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84DDF" w14:textId="6D2A75C6" w:rsidR="00F50E9B" w:rsidRPr="00647CAA" w:rsidRDefault="00F50E9B" w:rsidP="00F50E9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bookmarkStart w:id="0" w:name="OLE_LINK17"/>
      <w:r w:rsidRPr="00647CAA">
        <w:rPr>
          <w:rFonts w:ascii="Arial" w:eastAsia="MS Mincho" w:hAnsi="Arial" w:cs="Times New Roman"/>
          <w:b/>
          <w:sz w:val="24"/>
          <w:szCs w:val="24"/>
          <w:lang w:val="de-DE" w:eastAsia="x-none"/>
        </w:rPr>
        <w:t>3GPP TSG-RAN WG2 Meeting #125bis</w:t>
      </w:r>
      <w:r w:rsidRPr="00647CAA">
        <w:rPr>
          <w:rFonts w:ascii="Arial" w:eastAsia="MS Mincho" w:hAnsi="Arial" w:cs="Times New Roman"/>
          <w:b/>
          <w:sz w:val="24"/>
          <w:szCs w:val="24"/>
          <w:lang w:val="de-DE" w:eastAsia="x-none"/>
        </w:rPr>
        <w:tab/>
      </w:r>
      <w:r w:rsidR="00151AE7" w:rsidRPr="00151AE7">
        <w:rPr>
          <w:rFonts w:ascii="Arial" w:eastAsia="MS Mincho" w:hAnsi="Arial" w:cs="Times New Roman"/>
          <w:b/>
          <w:sz w:val="24"/>
          <w:szCs w:val="24"/>
          <w:lang w:val="de-DE" w:eastAsia="x-none"/>
        </w:rPr>
        <w:t>R2-2402323</w:t>
      </w:r>
    </w:p>
    <w:p w14:paraId="1C2031F1" w14:textId="77777777" w:rsidR="00F50E9B" w:rsidRPr="00647CAA" w:rsidRDefault="00F50E9B" w:rsidP="00F50E9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r w:rsidRPr="00647CAA">
        <w:rPr>
          <w:rFonts w:ascii="Arial" w:eastAsia="MS Mincho" w:hAnsi="Arial" w:cs="Times New Roman"/>
          <w:b/>
          <w:sz w:val="24"/>
          <w:szCs w:val="24"/>
          <w:lang w:val="de-DE" w:eastAsia="x-none"/>
        </w:rPr>
        <w:t>Changsha, China,  April 15th – 19th, 2024</w:t>
      </w:r>
    </w:p>
    <w:p w14:paraId="097DF603" w14:textId="77777777" w:rsidR="00642277" w:rsidRPr="00647CAA" w:rsidRDefault="00642277" w:rsidP="00642277">
      <w:pPr>
        <w:tabs>
          <w:tab w:val="left" w:pos="1979"/>
        </w:tabs>
        <w:spacing w:after="180" w:line="240" w:lineRule="auto"/>
        <w:rPr>
          <w:rFonts w:ascii="Arial" w:hAnsi="Arial" w:cs="Arial"/>
          <w:b/>
          <w:bCs/>
          <w:sz w:val="24"/>
          <w:lang w:eastAsia="en-US"/>
        </w:rPr>
      </w:pPr>
    </w:p>
    <w:p w14:paraId="63440163" w14:textId="2F8C3317" w:rsidR="009F58DF" w:rsidRPr="00647CAA" w:rsidRDefault="00425334" w:rsidP="00DD5A21">
      <w:pPr>
        <w:tabs>
          <w:tab w:val="left" w:pos="1979"/>
        </w:tabs>
        <w:spacing w:after="180" w:line="240" w:lineRule="auto"/>
        <w:rPr>
          <w:rFonts w:ascii="Arial" w:hAnsi="Arial" w:cs="Arial"/>
          <w:b/>
          <w:bCs/>
          <w:sz w:val="24"/>
          <w:lang w:val="en-US"/>
        </w:rPr>
      </w:pPr>
      <w:r w:rsidRPr="00647CAA">
        <w:rPr>
          <w:rFonts w:ascii="Arial" w:hAnsi="Arial" w:cs="Arial"/>
          <w:b/>
          <w:bCs/>
          <w:sz w:val="24"/>
          <w:lang w:val="en-US" w:eastAsia="en-US"/>
        </w:rPr>
        <w:t>Agenda Item:</w:t>
      </w:r>
      <w:r w:rsidRPr="00647CAA">
        <w:rPr>
          <w:rFonts w:ascii="Arial" w:hAnsi="Arial" w:cs="Arial" w:hint="eastAsia"/>
          <w:b/>
          <w:bCs/>
          <w:sz w:val="24"/>
          <w:lang w:val="en-US"/>
        </w:rPr>
        <w:t xml:space="preserve">   </w:t>
      </w:r>
      <w:r w:rsidR="00E1308D" w:rsidRPr="00647CAA">
        <w:rPr>
          <w:rFonts w:ascii="Arial" w:hAnsi="Arial" w:cs="Arial"/>
          <w:b/>
          <w:bCs/>
          <w:sz w:val="24"/>
          <w:lang w:val="en-US"/>
        </w:rPr>
        <w:t>8.2.2</w:t>
      </w:r>
    </w:p>
    <w:p w14:paraId="42F60EE7" w14:textId="173115F1" w:rsidR="009F58DF" w:rsidRPr="00647CAA" w:rsidRDefault="00425334">
      <w:pPr>
        <w:tabs>
          <w:tab w:val="left" w:pos="1979"/>
        </w:tabs>
        <w:spacing w:after="180" w:line="240" w:lineRule="auto"/>
        <w:rPr>
          <w:rFonts w:ascii="Arial" w:hAnsi="Arial" w:cs="Arial"/>
          <w:b/>
          <w:bCs/>
          <w:sz w:val="24"/>
          <w:lang w:val="en-US"/>
        </w:rPr>
      </w:pPr>
      <w:r w:rsidRPr="00647CAA">
        <w:rPr>
          <w:rFonts w:ascii="Arial" w:hAnsi="Arial" w:cs="Arial"/>
          <w:b/>
          <w:bCs/>
          <w:sz w:val="24"/>
          <w:lang w:val="en-US" w:eastAsia="en-US"/>
        </w:rPr>
        <w:t>Source:</w:t>
      </w:r>
      <w:r w:rsidRPr="00647CAA">
        <w:rPr>
          <w:rFonts w:ascii="Arial" w:hAnsi="Arial" w:cs="Arial" w:hint="eastAsia"/>
          <w:b/>
          <w:bCs/>
          <w:sz w:val="24"/>
          <w:lang w:val="en-US"/>
        </w:rPr>
        <w:t xml:space="preserve">       </w:t>
      </w:r>
      <w:r w:rsidRPr="00647CAA">
        <w:rPr>
          <w:rFonts w:ascii="Arial" w:hAnsi="Arial" w:cs="Arial"/>
          <w:b/>
          <w:bCs/>
          <w:sz w:val="24"/>
          <w:lang w:val="en-US" w:eastAsia="en-US"/>
        </w:rPr>
        <w:t xml:space="preserve"> Xiaomi</w:t>
      </w:r>
      <w:r w:rsidR="00334B4E" w:rsidRPr="00647CAA">
        <w:rPr>
          <w:rFonts w:ascii="Arial" w:hAnsi="Arial" w:cs="Arial"/>
          <w:b/>
          <w:bCs/>
          <w:sz w:val="24"/>
          <w:lang w:val="en-US" w:eastAsia="en-US"/>
        </w:rPr>
        <w:t xml:space="preserve"> </w:t>
      </w:r>
    </w:p>
    <w:p w14:paraId="74A688E2" w14:textId="2387DAF8" w:rsidR="009F58DF" w:rsidRPr="00647CAA" w:rsidRDefault="00425334">
      <w:pPr>
        <w:tabs>
          <w:tab w:val="left" w:pos="1979"/>
        </w:tabs>
        <w:spacing w:after="180" w:line="240" w:lineRule="auto"/>
        <w:ind w:left="1979" w:hanging="1979"/>
        <w:rPr>
          <w:rFonts w:ascii="Arial" w:hAnsi="Arial" w:cs="Arial"/>
          <w:b/>
          <w:bCs/>
          <w:sz w:val="24"/>
          <w:lang w:val="en-US"/>
        </w:rPr>
      </w:pPr>
      <w:r w:rsidRPr="00647CAA">
        <w:rPr>
          <w:rFonts w:ascii="Arial" w:hAnsi="Arial" w:cs="Arial"/>
          <w:b/>
          <w:bCs/>
          <w:sz w:val="24"/>
          <w:lang w:val="en-US" w:eastAsia="en-US"/>
        </w:rPr>
        <w:t xml:space="preserve">Title:  </w:t>
      </w:r>
      <w:r w:rsidRPr="00647CAA">
        <w:rPr>
          <w:rFonts w:ascii="Arial" w:hAnsi="Arial" w:cs="Arial" w:hint="eastAsia"/>
          <w:b/>
          <w:bCs/>
          <w:sz w:val="24"/>
          <w:lang w:val="en-US"/>
        </w:rPr>
        <w:t xml:space="preserve">       </w:t>
      </w:r>
      <w:r w:rsidR="00B33506" w:rsidRPr="00647CAA">
        <w:rPr>
          <w:rFonts w:ascii="Arial" w:hAnsi="Arial" w:cs="Arial"/>
          <w:b/>
          <w:bCs/>
          <w:sz w:val="24"/>
          <w:lang w:val="en-US"/>
        </w:rPr>
        <w:t xml:space="preserve">  </w:t>
      </w:r>
      <w:r w:rsidR="00D056B2" w:rsidRPr="00647CAA">
        <w:rPr>
          <w:rFonts w:ascii="Arial" w:hAnsi="Arial" w:cs="Arial"/>
          <w:b/>
          <w:bCs/>
          <w:sz w:val="24"/>
          <w:lang w:val="en-US"/>
        </w:rPr>
        <w:t>Considerations on the g</w:t>
      </w:r>
      <w:r w:rsidR="00141975" w:rsidRPr="00647CAA">
        <w:rPr>
          <w:rFonts w:ascii="Arial" w:hAnsi="Arial" w:cs="Arial"/>
          <w:b/>
          <w:bCs/>
          <w:sz w:val="24"/>
          <w:lang w:val="en-US"/>
        </w:rPr>
        <w:t>eneral aspects of the</w:t>
      </w:r>
      <w:r w:rsidR="003C54BD" w:rsidRPr="00647CAA">
        <w:rPr>
          <w:rFonts w:ascii="Arial" w:hAnsi="Arial" w:cs="Arial"/>
          <w:b/>
          <w:bCs/>
          <w:sz w:val="24"/>
          <w:lang w:val="en-US"/>
        </w:rPr>
        <w:t xml:space="preserve"> </w:t>
      </w:r>
      <w:r w:rsidR="008B5DA1" w:rsidRPr="00647CAA">
        <w:rPr>
          <w:rFonts w:ascii="Arial" w:hAnsi="Arial" w:cs="Arial"/>
          <w:b/>
          <w:bCs/>
          <w:sz w:val="24"/>
          <w:lang w:val="en-US"/>
        </w:rPr>
        <w:t>A</w:t>
      </w:r>
      <w:r w:rsidR="003C54BD" w:rsidRPr="00647CAA">
        <w:rPr>
          <w:rFonts w:ascii="Arial" w:hAnsi="Arial" w:cs="Arial"/>
          <w:b/>
          <w:bCs/>
          <w:sz w:val="24"/>
          <w:lang w:val="en-US"/>
        </w:rPr>
        <w:t>mbient IOT</w:t>
      </w:r>
    </w:p>
    <w:p w14:paraId="33DE458E" w14:textId="4D02175C" w:rsidR="009F58DF" w:rsidRPr="00647CAA" w:rsidRDefault="00425334">
      <w:pPr>
        <w:tabs>
          <w:tab w:val="left" w:pos="1979"/>
        </w:tabs>
        <w:spacing w:after="180" w:line="240" w:lineRule="auto"/>
        <w:rPr>
          <w:rFonts w:ascii="Arial" w:hAnsi="Arial" w:cs="Arial"/>
          <w:b/>
          <w:bCs/>
          <w:sz w:val="24"/>
          <w:lang w:val="en-US"/>
        </w:rPr>
      </w:pPr>
      <w:r w:rsidRPr="00647CAA">
        <w:rPr>
          <w:rFonts w:ascii="Arial" w:hAnsi="Arial" w:cs="Arial"/>
          <w:b/>
          <w:bCs/>
          <w:sz w:val="24"/>
          <w:lang w:val="en-US" w:eastAsia="en-US"/>
        </w:rPr>
        <w:t>Document for:</w:t>
      </w:r>
      <w:r w:rsidR="00703285" w:rsidRPr="00647CAA">
        <w:rPr>
          <w:rFonts w:ascii="Arial" w:hAnsi="Arial" w:cs="Arial"/>
          <w:b/>
          <w:bCs/>
          <w:sz w:val="24"/>
          <w:lang w:val="en-US" w:eastAsia="en-US"/>
        </w:rPr>
        <w:t xml:space="preserve">  </w:t>
      </w:r>
      <w:r w:rsidRPr="00647CAA">
        <w:rPr>
          <w:rFonts w:ascii="Arial" w:hAnsi="Arial" w:cs="Arial" w:hint="eastAsia"/>
          <w:b/>
          <w:bCs/>
          <w:sz w:val="24"/>
          <w:lang w:val="en-US"/>
        </w:rPr>
        <w:t>Decision</w:t>
      </w:r>
    </w:p>
    <w:p w14:paraId="6BF12366" w14:textId="44E80343" w:rsidR="00FD249C" w:rsidRPr="00647CAA" w:rsidRDefault="00425334" w:rsidP="00FD249C">
      <w:pPr>
        <w:pStyle w:val="Heading1"/>
      </w:pPr>
      <w:bookmarkStart w:id="1" w:name="_Ref165266342"/>
      <w:r w:rsidRPr="00647CAA">
        <w:t>Introduction</w:t>
      </w:r>
      <w:bookmarkStart w:id="2" w:name="OLE_LINK4"/>
      <w:bookmarkStart w:id="3" w:name="OLE_LINK6"/>
      <w:bookmarkStart w:id="4" w:name="OLE_LINK8"/>
      <w:bookmarkStart w:id="5" w:name="OLE_LINK3"/>
      <w:bookmarkEnd w:id="1"/>
    </w:p>
    <w:p w14:paraId="13D204C6" w14:textId="3F89E42E" w:rsidR="00FD249C" w:rsidRPr="00647CAA" w:rsidRDefault="005D629C" w:rsidP="00A81D6F">
      <w:pPr>
        <w:rPr>
          <w:lang w:val="en-US"/>
        </w:rPr>
      </w:pPr>
      <w:r w:rsidRPr="00647CAA">
        <w:rPr>
          <w:lang w:val="en-US"/>
        </w:rPr>
        <w:t xml:space="preserve">The techniques of the </w:t>
      </w:r>
      <w:r w:rsidR="001D0023" w:rsidRPr="00647CAA">
        <w:rPr>
          <w:lang w:val="en-US"/>
        </w:rPr>
        <w:t xml:space="preserve">Ambient </w:t>
      </w:r>
      <w:r w:rsidRPr="00647CAA">
        <w:rPr>
          <w:lang w:val="en-US"/>
        </w:rPr>
        <w:t>IOT</w:t>
      </w:r>
      <w:r w:rsidR="00A81D6F" w:rsidRPr="00647CAA">
        <w:rPr>
          <w:lang w:val="en-US"/>
        </w:rPr>
        <w:t xml:space="preserve"> </w:t>
      </w:r>
      <w:r w:rsidR="00172C7A" w:rsidRPr="00647CAA">
        <w:rPr>
          <w:lang w:val="en-US"/>
        </w:rPr>
        <w:t>are</w:t>
      </w:r>
      <w:r w:rsidR="00A81D6F" w:rsidRPr="00647CAA">
        <w:rPr>
          <w:lang w:val="en-US"/>
        </w:rPr>
        <w:t xml:space="preserve"> initial studied in RAN and the outcome is captured in the TR 38.848</w:t>
      </w:r>
      <w:r w:rsidR="00EE2B79" w:rsidRPr="00647CAA">
        <w:rPr>
          <w:lang w:val="en-US"/>
        </w:rPr>
        <w:t xml:space="preserve"> [1]</w:t>
      </w:r>
      <w:r w:rsidR="00A81D6F" w:rsidRPr="00647CAA">
        <w:rPr>
          <w:lang w:val="en-US"/>
        </w:rPr>
        <w:t xml:space="preserve">. In Rel-19, it is agreed to further study the solutions and performance of the </w:t>
      </w:r>
      <w:r w:rsidR="001D0023" w:rsidRPr="00647CAA">
        <w:rPr>
          <w:lang w:val="en-US"/>
        </w:rPr>
        <w:t xml:space="preserve">Ambient </w:t>
      </w:r>
      <w:r w:rsidR="00A81D6F" w:rsidRPr="00647CAA">
        <w:rPr>
          <w:lang w:val="en-US"/>
        </w:rPr>
        <w:t xml:space="preserve">IOT system </w:t>
      </w:r>
      <w:r w:rsidR="00A81D6F" w:rsidRPr="00647CAA">
        <w:rPr>
          <w:rFonts w:eastAsia="宋体"/>
          <w:lang w:val="en-US" w:eastAsia="ja-JP"/>
        </w:rPr>
        <w:t xml:space="preserve">ensuring at least the required functionalities in Section 6.2 of TR 38.848. The SID </w:t>
      </w:r>
      <w:r w:rsidRPr="00647CAA">
        <w:t>is captured in “Study on solutions for Ambient IoT (Internet of Things) in NR” [</w:t>
      </w:r>
      <w:r w:rsidR="00A81D6F" w:rsidRPr="00647CAA">
        <w:t>2</w:t>
      </w:r>
      <w:r w:rsidRPr="00647CAA">
        <w:t>]</w:t>
      </w:r>
      <w:r w:rsidR="00A81D6F" w:rsidRPr="00647CAA">
        <w:t xml:space="preserve">, and the objectives of the study item which is </w:t>
      </w:r>
      <w:r w:rsidR="00EB3B84" w:rsidRPr="00647CAA">
        <w:t>led</w:t>
      </w:r>
      <w:r w:rsidR="00A81D6F" w:rsidRPr="00647CAA">
        <w:t xml:space="preserve"> by RAN2 is quoted as below.</w:t>
      </w:r>
    </w:p>
    <w:p w14:paraId="1F828C61" w14:textId="77777777" w:rsidR="00DA508D" w:rsidRPr="00647CAA" w:rsidRDefault="00DA508D" w:rsidP="004B2CB8">
      <w:pPr>
        <w:numPr>
          <w:ilvl w:val="0"/>
          <w:numId w:val="8"/>
        </w:numPr>
        <w:pBdr>
          <w:top w:val="single" w:sz="4" w:space="1" w:color="auto"/>
          <w:left w:val="single" w:sz="4" w:space="4" w:color="auto"/>
          <w:bottom w:val="single" w:sz="4" w:space="1" w:color="auto"/>
          <w:right w:val="single" w:sz="4" w:space="4" w:color="auto"/>
        </w:pBdr>
        <w:spacing w:after="0" w:line="360" w:lineRule="auto"/>
        <w:ind w:right="-96" w:firstLine="0"/>
        <w:rPr>
          <w:rFonts w:eastAsia="宋体"/>
          <w:lang w:val="en-US" w:eastAsia="ja-JP"/>
        </w:rPr>
      </w:pPr>
      <w:r w:rsidRPr="00647CAA">
        <w:rPr>
          <w:rFonts w:eastAsia="宋体"/>
          <w:lang w:val="en-US" w:eastAsia="ja-JP"/>
        </w:rPr>
        <w:t>RAN2-led:</w:t>
      </w:r>
    </w:p>
    <w:p w14:paraId="6E503436" w14:textId="77777777" w:rsidR="00DA508D" w:rsidRPr="00647CAA" w:rsidRDefault="00DA508D" w:rsidP="004B2CB8">
      <w:pPr>
        <w:numPr>
          <w:ilvl w:val="1"/>
          <w:numId w:val="8"/>
        </w:numPr>
        <w:pBdr>
          <w:top w:val="single" w:sz="4" w:space="1" w:color="auto"/>
          <w:left w:val="single" w:sz="4" w:space="4" w:color="auto"/>
          <w:bottom w:val="single" w:sz="4" w:space="1" w:color="auto"/>
          <w:right w:val="single" w:sz="4" w:space="4" w:color="auto"/>
        </w:pBdr>
        <w:spacing w:after="0" w:line="360" w:lineRule="auto"/>
        <w:ind w:firstLine="0"/>
        <w:jc w:val="left"/>
      </w:pPr>
      <w:r w:rsidRPr="00647CAA">
        <w:t>Study and decide which functions are needed for an Ambient IoT compact protocol stack and lightweight signalling procedure to enable DO-DTT and DT data transmission, and study those functions.</w:t>
      </w:r>
    </w:p>
    <w:p w14:paraId="15EFE6B1" w14:textId="77777777" w:rsidR="00DA508D" w:rsidRPr="00647CAA" w:rsidRDefault="00DA508D" w:rsidP="004B2CB8">
      <w:pPr>
        <w:pBdr>
          <w:top w:val="single" w:sz="4" w:space="1" w:color="auto"/>
          <w:left w:val="single" w:sz="4" w:space="4" w:color="auto"/>
          <w:bottom w:val="single" w:sz="4" w:space="1" w:color="auto"/>
          <w:right w:val="single" w:sz="4" w:space="4" w:color="auto"/>
        </w:pBdr>
        <w:spacing w:after="0" w:line="360" w:lineRule="auto"/>
        <w:ind w:left="1440"/>
      </w:pPr>
      <w:r w:rsidRPr="00647CAA">
        <w:rPr>
          <w:lang w:val="en-US"/>
        </w:rPr>
        <w:t>For example:</w:t>
      </w:r>
    </w:p>
    <w:p w14:paraId="2F71DD82" w14:textId="77777777" w:rsidR="00DA508D" w:rsidRPr="00647CAA" w:rsidRDefault="00DA508D" w:rsidP="004B2CB8">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647CAA">
        <w:rPr>
          <w:lang w:val="en-US"/>
        </w:rPr>
        <w:t>Paging</w:t>
      </w:r>
    </w:p>
    <w:p w14:paraId="3E4B8976" w14:textId="77777777" w:rsidR="00DA508D" w:rsidRPr="00647CAA" w:rsidRDefault="00DA508D" w:rsidP="004B2CB8">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647CAA">
        <w:rPr>
          <w:lang w:val="en-US"/>
        </w:rPr>
        <w:t>Random access</w:t>
      </w:r>
    </w:p>
    <w:p w14:paraId="72E54769" w14:textId="77777777" w:rsidR="00DA508D" w:rsidRPr="00647CAA" w:rsidRDefault="00DA508D" w:rsidP="004B2CB8">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647CAA">
        <w:rPr>
          <w:lang w:val="en-US"/>
        </w:rPr>
        <w:t xml:space="preserve">Data transmission, including necessary radio resource control aspects, respecting the limitation in the General Scope </w:t>
      </w:r>
    </w:p>
    <w:p w14:paraId="60F1754A" w14:textId="77777777" w:rsidR="00DA508D" w:rsidRPr="00647CAA" w:rsidRDefault="00DA508D" w:rsidP="004B2CB8">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647CAA">
        <w:rPr>
          <w:lang w:val="en-US"/>
        </w:rPr>
        <w:t>Interactions with upper layers</w:t>
      </w:r>
    </w:p>
    <w:p w14:paraId="6811B16D" w14:textId="249C8E3A" w:rsidR="00DA508D" w:rsidRPr="00647CAA" w:rsidRDefault="00DA508D" w:rsidP="00591E41">
      <w:pPr>
        <w:pBdr>
          <w:top w:val="single" w:sz="4" w:space="1" w:color="auto"/>
          <w:left w:val="single" w:sz="4" w:space="4" w:color="auto"/>
          <w:bottom w:val="single" w:sz="4" w:space="1" w:color="auto"/>
          <w:right w:val="single" w:sz="4" w:space="4" w:color="auto"/>
        </w:pBdr>
        <w:spacing w:after="0" w:line="360" w:lineRule="auto"/>
        <w:ind w:left="1440"/>
        <w:rPr>
          <w:lang w:val="en-US"/>
        </w:rPr>
      </w:pPr>
      <w:r w:rsidRPr="00647CAA">
        <w:rPr>
          <w:lang w:val="en-US"/>
        </w:rPr>
        <w:t>For functionalities not listed above, they are studied only if found essential.</w:t>
      </w:r>
    </w:p>
    <w:p w14:paraId="25091932" w14:textId="177A2AD2" w:rsidR="00591E41" w:rsidRPr="00647CAA" w:rsidRDefault="00591E41" w:rsidP="00591E41">
      <w:pPr>
        <w:spacing w:after="0" w:line="360" w:lineRule="auto"/>
        <w:rPr>
          <w:lang w:val="en-US"/>
        </w:rPr>
      </w:pPr>
      <w:r w:rsidRPr="00647CAA">
        <w:rPr>
          <w:lang w:val="en-US"/>
        </w:rPr>
        <w:t>In this contribution, we provide our consideration</w:t>
      </w:r>
      <w:r w:rsidR="00994BF8" w:rsidRPr="00647CAA">
        <w:rPr>
          <w:lang w:val="en-US"/>
        </w:rPr>
        <w:t>s</w:t>
      </w:r>
      <w:r w:rsidRPr="00647CAA">
        <w:rPr>
          <w:lang w:val="en-US"/>
        </w:rPr>
        <w:t xml:space="preserve"> </w:t>
      </w:r>
      <w:r w:rsidR="00994BF8" w:rsidRPr="00647CAA">
        <w:rPr>
          <w:lang w:val="en-US"/>
        </w:rPr>
        <w:t xml:space="preserve">on the general </w:t>
      </w:r>
      <w:r w:rsidR="00090AB7">
        <w:rPr>
          <w:lang w:val="en-US"/>
        </w:rPr>
        <w:t>aspects</w:t>
      </w:r>
      <w:r w:rsidR="00994BF8" w:rsidRPr="00647CAA">
        <w:rPr>
          <w:lang w:val="en-US"/>
        </w:rPr>
        <w:t xml:space="preserve"> </w:t>
      </w:r>
      <w:r w:rsidR="003B6212" w:rsidRPr="00647CAA">
        <w:rPr>
          <w:lang w:val="en-US"/>
        </w:rPr>
        <w:t xml:space="preserve">of </w:t>
      </w:r>
      <w:r w:rsidR="00443E53">
        <w:rPr>
          <w:lang w:val="en-US"/>
        </w:rPr>
        <w:t xml:space="preserve">the </w:t>
      </w:r>
      <w:r w:rsidR="001D0023" w:rsidRPr="00647CAA">
        <w:rPr>
          <w:lang w:val="en-US"/>
        </w:rPr>
        <w:t xml:space="preserve">Ambient </w:t>
      </w:r>
      <w:r w:rsidR="00994BF8" w:rsidRPr="00647CAA">
        <w:rPr>
          <w:lang w:val="en-US"/>
        </w:rPr>
        <w:t>IOT system design.</w:t>
      </w:r>
    </w:p>
    <w:p w14:paraId="2FCA9128" w14:textId="77777777" w:rsidR="008D0376" w:rsidRPr="00647CAA" w:rsidRDefault="00C14E2C" w:rsidP="008D0376">
      <w:pPr>
        <w:pStyle w:val="Heading1"/>
        <w:tabs>
          <w:tab w:val="clear" w:pos="432"/>
        </w:tabs>
        <w:rPr>
          <w:lang w:val="en-US"/>
        </w:rPr>
      </w:pPr>
      <w:r w:rsidRPr="00647CAA">
        <w:rPr>
          <w:lang w:val="en-US"/>
        </w:rPr>
        <w:t>Discussion</w:t>
      </w:r>
    </w:p>
    <w:p w14:paraId="61859CC4" w14:textId="6C83F08E" w:rsidR="008D0376" w:rsidRPr="00647CAA" w:rsidRDefault="008D0376" w:rsidP="008D0376">
      <w:pPr>
        <w:pStyle w:val="Heading1"/>
        <w:numPr>
          <w:ilvl w:val="1"/>
          <w:numId w:val="1"/>
        </w:numPr>
        <w:tabs>
          <w:tab w:val="clear" w:pos="432"/>
        </w:tabs>
        <w:rPr>
          <w:sz w:val="32"/>
          <w:szCs w:val="32"/>
          <w:lang w:val="en-US"/>
        </w:rPr>
      </w:pPr>
      <w:r w:rsidRPr="00647CAA">
        <w:rPr>
          <w:iCs/>
          <w:sz w:val="32"/>
          <w:szCs w:val="32"/>
        </w:rPr>
        <w:t>General</w:t>
      </w:r>
      <w:r w:rsidR="00CD3319" w:rsidRPr="00647CAA">
        <w:rPr>
          <w:iCs/>
          <w:sz w:val="32"/>
          <w:szCs w:val="32"/>
        </w:rPr>
        <w:t xml:space="preserve"> principle</w:t>
      </w:r>
    </w:p>
    <w:p w14:paraId="10D566C1" w14:textId="25A6BE7B" w:rsidR="00BA6697" w:rsidRPr="00647CAA" w:rsidRDefault="004464E5" w:rsidP="00510EB6">
      <w:r w:rsidRPr="004464E5">
        <w:rPr>
          <w:lang w:val="en-US"/>
        </w:rPr>
        <w:t xml:space="preserve">In the Rel-19 Ambient IOT system, topologies 1 &amp; 2 (UE as an intermediate node under NW control) as per TR 38.848 are to be supported, as shown in the pictures below. According to the guidelines in the SID, the overall objective should be to study a harmonized air interface design in all cases as much as possible. </w:t>
      </w:r>
      <w:r w:rsidR="004D1DB5">
        <w:rPr>
          <w:lang w:val="en-US"/>
        </w:rPr>
        <w:t>Also,</w:t>
      </w:r>
      <w:r w:rsidRPr="004464E5">
        <w:rPr>
          <w:lang w:val="en-US"/>
        </w:rPr>
        <w:t xml:space="preserve"> to reduce the complexity of the Ambient IOT device, we can aim for a unified design for the Ambient IOT interface between the device and the reader in topologies 1 &amp; 2</w:t>
      </w:r>
      <w:r w:rsidR="007B21E1" w:rsidRPr="00647CAA">
        <w:rPr>
          <w:rFonts w:eastAsia="宋体"/>
          <w:lang w:val="en-US" w:eastAsia="ja-JP"/>
        </w:rPr>
        <w:t>.</w:t>
      </w:r>
    </w:p>
    <w:p w14:paraId="7C40D5BE" w14:textId="27A4E0A0" w:rsidR="00AD5759" w:rsidRPr="00647CAA" w:rsidRDefault="001C2A53" w:rsidP="00510EB6">
      <w:r w:rsidRPr="001C2A53">
        <w:lastRenderedPageBreak/>
        <w:t xml:space="preserve">Given the working assumption, we think the harmonized Ambient IOT interface design, which is a common part in topologies 1 &amp; 2, should be studied first. The delta part in topology 2 (i.e., the </w:t>
      </w:r>
      <w:proofErr w:type="spellStart"/>
      <w:r w:rsidRPr="001C2A53">
        <w:t>Uu</w:t>
      </w:r>
      <w:proofErr w:type="spellEnd"/>
      <w:r w:rsidRPr="001C2A53">
        <w:t xml:space="preserve"> interface design for the Ambient IOT) can be studied subsequently, which includes at least the network control of the intermediate UE and the data/signalling forwarding by the intermediate UE</w:t>
      </w:r>
      <w:r w:rsidR="00D531EF" w:rsidRPr="00647CAA">
        <w:t>.</w:t>
      </w:r>
    </w:p>
    <w:p w14:paraId="46345455" w14:textId="6AF1388E" w:rsidR="0059729A" w:rsidRPr="00647CAA" w:rsidRDefault="0059729A" w:rsidP="0059729A">
      <w:pPr>
        <w:jc w:val="center"/>
        <w:rPr>
          <w:lang w:val="en-US"/>
        </w:rPr>
      </w:pPr>
      <w:r w:rsidRPr="00647CAA">
        <w:rPr>
          <w:noProof/>
          <w:lang w:val="en-US"/>
        </w:rPr>
        <w:drawing>
          <wp:inline distT="0" distB="0" distL="0" distR="0" wp14:anchorId="2C9E18D8" wp14:editId="482BED4F">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43139779" w14:textId="42045F3C" w:rsidR="0059729A" w:rsidRPr="00647CAA" w:rsidRDefault="0059729A" w:rsidP="0059729A">
      <w:pPr>
        <w:jc w:val="center"/>
        <w:rPr>
          <w:lang w:val="en-US"/>
        </w:rPr>
      </w:pPr>
      <w:r w:rsidRPr="00647CAA">
        <w:rPr>
          <w:lang w:val="en-US"/>
        </w:rPr>
        <w:t>Fig1. Topology 1: BS ↔ Ambient IoT device</w:t>
      </w:r>
    </w:p>
    <w:p w14:paraId="3CC65252" w14:textId="34521A0F" w:rsidR="00FA2F7B" w:rsidRPr="00647CAA" w:rsidRDefault="00FA2F7B" w:rsidP="0059729A">
      <w:pPr>
        <w:jc w:val="center"/>
        <w:rPr>
          <w:lang w:val="en-US"/>
        </w:rPr>
      </w:pPr>
      <w:r w:rsidRPr="00647CAA">
        <w:rPr>
          <w:noProof/>
          <w:lang w:val="en-US"/>
        </w:rPr>
        <w:drawing>
          <wp:inline distT="0" distB="0" distL="0" distR="0" wp14:anchorId="2BB25820" wp14:editId="73EB8CFA">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4CBE7C74" w14:textId="7A824991" w:rsidR="00FA2F7B" w:rsidRPr="00647CAA" w:rsidRDefault="00FA2F7B" w:rsidP="0059729A">
      <w:pPr>
        <w:jc w:val="center"/>
        <w:rPr>
          <w:lang w:val="en-US"/>
        </w:rPr>
      </w:pPr>
      <w:r w:rsidRPr="00647CAA">
        <w:t>Fig2: Topology 2: BS ↔ intermediate node ↔ Ambient IoT device</w:t>
      </w:r>
    </w:p>
    <w:p w14:paraId="03AE05F0" w14:textId="34DDBBE5" w:rsidR="00DA020D" w:rsidRPr="00647CAA" w:rsidRDefault="00772B12" w:rsidP="007F4436">
      <w:pPr>
        <w:snapToGrid w:val="0"/>
        <w:rPr>
          <w:b/>
          <w:bCs/>
        </w:rPr>
      </w:pPr>
      <w:bookmarkStart w:id="6" w:name="_Ref142659619"/>
      <w:bookmarkStart w:id="7" w:name="_Hlk162336923"/>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1</w:t>
      </w:r>
      <w:r w:rsidRPr="00647CAA">
        <w:rPr>
          <w:b/>
          <w:bCs/>
        </w:rPr>
        <w:fldChar w:fldCharType="end"/>
      </w:r>
      <w:r w:rsidRPr="00647CAA">
        <w:rPr>
          <w:b/>
          <w:bCs/>
        </w:rPr>
        <w:t>: From RAN2 perspective, there is no difference in Ambient IOT interface design for the</w:t>
      </w:r>
      <w:r w:rsidRPr="00647CAA">
        <w:rPr>
          <w:rFonts w:asciiTheme="minorHAnsi" w:hAnsiTheme="minorHAnsi" w:cstheme="minorHAnsi"/>
          <w:b/>
          <w:bCs/>
        </w:rPr>
        <w:t xml:space="preserve"> </w:t>
      </w:r>
      <w:r w:rsidRPr="00647CAA">
        <w:rPr>
          <w:b/>
          <w:bCs/>
        </w:rPr>
        <w:t>topologies 1 &amp; 2.</w:t>
      </w:r>
      <w:bookmarkEnd w:id="6"/>
      <w:bookmarkEnd w:id="7"/>
    </w:p>
    <w:p w14:paraId="27360D40" w14:textId="12750772" w:rsidR="0038773C" w:rsidRPr="00647CAA" w:rsidRDefault="00DA020D" w:rsidP="007F4436">
      <w:pPr>
        <w:snapToGrid w:val="0"/>
        <w:rPr>
          <w:b/>
          <w:bCs/>
        </w:rPr>
      </w:pPr>
      <w:bookmarkStart w:id="8" w:name="_Ref162337132"/>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2</w:t>
      </w:r>
      <w:r w:rsidRPr="00647CAA">
        <w:rPr>
          <w:b/>
          <w:bCs/>
        </w:rPr>
        <w:fldChar w:fldCharType="end"/>
      </w:r>
      <w:r w:rsidRPr="00647CAA">
        <w:rPr>
          <w:b/>
          <w:bCs/>
        </w:rPr>
        <w:t xml:space="preserve">: </w:t>
      </w:r>
      <w:r w:rsidR="001C7862" w:rsidRPr="00647CAA">
        <w:rPr>
          <w:b/>
          <w:bCs/>
        </w:rPr>
        <w:t xml:space="preserve">RAN2 prioritizes to study </w:t>
      </w:r>
      <w:r w:rsidR="003F39B7" w:rsidRPr="00647CAA">
        <w:rPr>
          <w:b/>
          <w:bCs/>
        </w:rPr>
        <w:t>the</w:t>
      </w:r>
      <w:r w:rsidR="001674C4" w:rsidRPr="00647CAA">
        <w:rPr>
          <w:b/>
          <w:bCs/>
        </w:rPr>
        <w:t xml:space="preserve"> design of the</w:t>
      </w:r>
      <w:r w:rsidR="001C7862" w:rsidRPr="00647CAA">
        <w:rPr>
          <w:b/>
          <w:bCs/>
        </w:rPr>
        <w:t xml:space="preserve"> Ambient IOT interface </w:t>
      </w:r>
      <w:r w:rsidR="00D63A5B" w:rsidRPr="00647CAA">
        <w:rPr>
          <w:b/>
          <w:bCs/>
        </w:rPr>
        <w:t xml:space="preserve">in </w:t>
      </w:r>
      <w:r w:rsidR="00B754B9" w:rsidRPr="00647CAA">
        <w:rPr>
          <w:b/>
          <w:bCs/>
        </w:rPr>
        <w:t xml:space="preserve">the </w:t>
      </w:r>
      <w:r w:rsidR="00D63A5B" w:rsidRPr="00647CAA">
        <w:rPr>
          <w:b/>
          <w:bCs/>
        </w:rPr>
        <w:t>topologies 1 &amp; 2.</w:t>
      </w:r>
      <w:bookmarkEnd w:id="8"/>
    </w:p>
    <w:p w14:paraId="33F42F8D" w14:textId="5D675105" w:rsidR="005C3892" w:rsidRPr="0079338D" w:rsidRDefault="005C3892" w:rsidP="005C3892">
      <w:r w:rsidRPr="0079338D">
        <w:t>Based on the SID and the latest RAN1 agreement</w:t>
      </w:r>
      <w:r w:rsidR="00C6170C">
        <w:t xml:space="preserve"> </w:t>
      </w:r>
      <w:r w:rsidR="004B080F">
        <w:t>[3]</w:t>
      </w:r>
      <w:r w:rsidRPr="0079338D">
        <w:t>, we aim to study a harmonized air interface design with minimized differences (where necessary) for Ambient IoT to enable the following devices:</w:t>
      </w:r>
    </w:p>
    <w:p w14:paraId="39D0F69C" w14:textId="77777777" w:rsidR="005C3892" w:rsidRPr="0079338D" w:rsidRDefault="005C3892" w:rsidP="005C3892">
      <w:pPr>
        <w:numPr>
          <w:ilvl w:val="0"/>
          <w:numId w:val="11"/>
        </w:numPr>
        <w:rPr>
          <w:rFonts w:eastAsia="宋体"/>
          <w:lang w:eastAsia="ja-JP"/>
        </w:rPr>
      </w:pPr>
      <w:r w:rsidRPr="0079338D">
        <w:rPr>
          <w:rFonts w:eastAsia="宋体"/>
          <w:b/>
          <w:bCs/>
          <w:lang w:eastAsia="ja-JP"/>
        </w:rPr>
        <w:t>Device 1</w:t>
      </w:r>
      <w:r w:rsidRPr="0079338D">
        <w:rPr>
          <w:rFonts w:eastAsia="宋体"/>
          <w:lang w:eastAsia="ja-JP"/>
        </w:rPr>
        <w:t>: ~1 µW peak power consumption, has energy storage, initial sampling frequency offset (SFO) up to 10</w:t>
      </w:r>
      <w:r w:rsidRPr="0079338D">
        <w:rPr>
          <w:rFonts w:eastAsia="宋体"/>
          <w:vertAlign w:val="superscript"/>
          <w:lang w:eastAsia="ja-JP"/>
        </w:rPr>
        <w:t>X</w:t>
      </w:r>
      <w:r w:rsidRPr="0079338D">
        <w:rPr>
          <w:rFonts w:eastAsia="宋体"/>
          <w:lang w:eastAsia="ja-JP"/>
        </w:rPr>
        <w:t xml:space="preserve"> ppm, neither DL nor UL amplification in the device. The device’s UL transmission is backscattered on a carrier wave provided externally.</w:t>
      </w:r>
    </w:p>
    <w:p w14:paraId="209195F7" w14:textId="77777777" w:rsidR="005C3892" w:rsidRPr="0079338D" w:rsidRDefault="005C3892" w:rsidP="005C3892">
      <w:pPr>
        <w:numPr>
          <w:ilvl w:val="0"/>
          <w:numId w:val="11"/>
        </w:numPr>
        <w:rPr>
          <w:rFonts w:eastAsia="宋体"/>
          <w:lang w:eastAsia="ja-JP"/>
        </w:rPr>
      </w:pPr>
      <w:r w:rsidRPr="0079338D">
        <w:rPr>
          <w:rFonts w:eastAsia="宋体"/>
          <w:b/>
          <w:bCs/>
          <w:lang w:eastAsia="ja-JP"/>
        </w:rPr>
        <w:t>Device 2a</w:t>
      </w:r>
      <w:r w:rsidRPr="0079338D">
        <w:rPr>
          <w:rFonts w:eastAsia="宋体"/>
          <w:lang w:eastAsia="ja-JP"/>
        </w:rPr>
        <w:t>:</w:t>
      </w:r>
      <w:r w:rsidRPr="0079338D">
        <w:rPr>
          <w:rFonts w:eastAsia="宋体" w:hint="eastAsia"/>
          <w:lang w:eastAsia="ja-JP"/>
        </w:rPr>
        <w:t xml:space="preserve"> </w:t>
      </w:r>
      <w:r w:rsidRPr="0079338D">
        <w:rPr>
          <w:rFonts w:eastAsia="宋体" w:hint="eastAsia"/>
          <w:lang w:eastAsia="ja-JP"/>
        </w:rPr>
        <w:t>≤</w:t>
      </w:r>
      <w:r w:rsidRPr="0079338D">
        <w:rPr>
          <w:rFonts w:eastAsia="宋体" w:hint="eastAsia"/>
          <w:lang w:eastAsia="ja-JP"/>
        </w:rPr>
        <w:t xml:space="preserve"> a few hundred µW peak power consumption, has energy storage, initial sampling frequency offset (SFO) up to 10</w:t>
      </w:r>
      <w:r w:rsidRPr="0079338D">
        <w:rPr>
          <w:rFonts w:eastAsia="宋体" w:hint="eastAsia"/>
          <w:vertAlign w:val="superscript"/>
          <w:lang w:eastAsia="ja-JP"/>
        </w:rPr>
        <w:t>X</w:t>
      </w:r>
      <w:r w:rsidRPr="0079338D">
        <w:rPr>
          <w:rFonts w:eastAsia="宋体" w:hint="eastAsia"/>
          <w:lang w:eastAsia="ja-JP"/>
        </w:rPr>
        <w:t xml:space="preserve"> ppm, both DL and/or UL amplification in the device. The device</w:t>
      </w:r>
      <w:r w:rsidRPr="0079338D">
        <w:rPr>
          <w:rFonts w:eastAsia="宋体" w:hint="eastAsia"/>
          <w:lang w:eastAsia="ja-JP"/>
        </w:rPr>
        <w:t>’</w:t>
      </w:r>
      <w:r w:rsidRPr="0079338D">
        <w:rPr>
          <w:rFonts w:eastAsia="宋体" w:hint="eastAsia"/>
          <w:lang w:eastAsia="ja-JP"/>
        </w:rPr>
        <w:t xml:space="preserve">s UL transmission </w:t>
      </w:r>
      <w:r w:rsidRPr="0079338D">
        <w:rPr>
          <w:rFonts w:eastAsia="宋体"/>
          <w:lang w:eastAsia="ja-JP"/>
        </w:rPr>
        <w:t>is</w:t>
      </w:r>
      <w:r w:rsidRPr="0079338D">
        <w:rPr>
          <w:rFonts w:eastAsia="宋体" w:hint="eastAsia"/>
          <w:lang w:eastAsia="ja-JP"/>
        </w:rPr>
        <w:t xml:space="preserve"> backscattere</w:t>
      </w:r>
      <w:r w:rsidRPr="0079338D">
        <w:rPr>
          <w:rFonts w:eastAsia="宋体"/>
          <w:lang w:eastAsia="ja-JP"/>
        </w:rPr>
        <w:t>d on a carrier wave provided externally.</w:t>
      </w:r>
    </w:p>
    <w:p w14:paraId="0C32EFAA" w14:textId="77777777" w:rsidR="005C3892" w:rsidRPr="0079338D" w:rsidRDefault="005C3892" w:rsidP="005C3892">
      <w:pPr>
        <w:numPr>
          <w:ilvl w:val="0"/>
          <w:numId w:val="11"/>
        </w:numPr>
        <w:rPr>
          <w:rFonts w:eastAsia="宋体"/>
          <w:lang w:eastAsia="ja-JP"/>
        </w:rPr>
      </w:pPr>
      <w:r w:rsidRPr="0079338D">
        <w:rPr>
          <w:rFonts w:eastAsia="宋体"/>
          <w:b/>
          <w:bCs/>
          <w:lang w:eastAsia="ja-JP"/>
        </w:rPr>
        <w:t>Device 2b</w:t>
      </w:r>
      <w:r w:rsidRPr="0079338D">
        <w:rPr>
          <w:rFonts w:eastAsia="宋体"/>
          <w:lang w:eastAsia="ja-JP"/>
        </w:rPr>
        <w:t xml:space="preserve">: </w:t>
      </w:r>
      <w:r w:rsidRPr="0079338D">
        <w:rPr>
          <w:rFonts w:eastAsia="宋体" w:hint="eastAsia"/>
          <w:lang w:eastAsia="ja-JP"/>
        </w:rPr>
        <w:t>≤</w:t>
      </w:r>
      <w:r w:rsidRPr="0079338D">
        <w:rPr>
          <w:rFonts w:eastAsia="宋体" w:hint="eastAsia"/>
          <w:lang w:eastAsia="ja-JP"/>
        </w:rPr>
        <w:t xml:space="preserve"> a few hundred µW peak power consumption, has energy storage, initial sampling frequency offset (SFO) up to 10</w:t>
      </w:r>
      <w:r w:rsidRPr="0079338D">
        <w:rPr>
          <w:rFonts w:eastAsia="宋体" w:hint="eastAsia"/>
          <w:vertAlign w:val="superscript"/>
          <w:lang w:eastAsia="ja-JP"/>
        </w:rPr>
        <w:t>X</w:t>
      </w:r>
      <w:r w:rsidRPr="0079338D">
        <w:rPr>
          <w:rFonts w:eastAsia="宋体" w:hint="eastAsia"/>
          <w:lang w:eastAsia="ja-JP"/>
        </w:rPr>
        <w:t xml:space="preserve"> ppm, both DL and/or UL amplification in the device. The device</w:t>
      </w:r>
      <w:r w:rsidRPr="0079338D">
        <w:rPr>
          <w:rFonts w:eastAsia="宋体" w:hint="eastAsia"/>
          <w:lang w:eastAsia="ja-JP"/>
        </w:rPr>
        <w:t>’</w:t>
      </w:r>
      <w:r w:rsidRPr="0079338D">
        <w:rPr>
          <w:rFonts w:eastAsia="宋体" w:hint="eastAsia"/>
          <w:lang w:eastAsia="ja-JP"/>
        </w:rPr>
        <w:t xml:space="preserve">s UL transmission </w:t>
      </w:r>
      <w:r w:rsidRPr="0079338D">
        <w:rPr>
          <w:rFonts w:eastAsia="宋体"/>
          <w:lang w:eastAsia="ja-JP"/>
        </w:rPr>
        <w:t>is</w:t>
      </w:r>
      <w:r w:rsidRPr="0079338D">
        <w:rPr>
          <w:rFonts w:eastAsia="宋体" w:hint="eastAsia"/>
          <w:lang w:eastAsia="ja-JP"/>
        </w:rPr>
        <w:t xml:space="preserve"> generated internally by the device</w:t>
      </w:r>
      <w:r w:rsidRPr="0079338D">
        <w:rPr>
          <w:rFonts w:eastAsia="宋体"/>
          <w:lang w:eastAsia="ja-JP"/>
        </w:rPr>
        <w:t>.</w:t>
      </w:r>
    </w:p>
    <w:p w14:paraId="1836F3F0" w14:textId="28EF2340" w:rsidR="00BC2446" w:rsidRPr="00647CAA" w:rsidRDefault="00965096" w:rsidP="006A7AEC">
      <w:pPr>
        <w:rPr>
          <w:rFonts w:eastAsia="宋体"/>
          <w:lang w:val="en-US" w:eastAsia="ja-JP"/>
        </w:rPr>
      </w:pPr>
      <w:r w:rsidRPr="00965096">
        <w:t xml:space="preserve">However, given that the above includes multiple device types with different power consumption and varying capabilities, a completely harmonized air interface design may not be flexible enough and could lead to poor performance in some cases. For example, </w:t>
      </w:r>
      <w:r w:rsidR="00D366AB">
        <w:t>device 1</w:t>
      </w:r>
      <w:r w:rsidR="001D54B7">
        <w:t xml:space="preserve"> </w:t>
      </w:r>
      <w:r w:rsidRPr="00965096">
        <w:t xml:space="preserve">differs from others as it relies on backscattering an </w:t>
      </w:r>
      <w:r w:rsidRPr="00965096">
        <w:lastRenderedPageBreak/>
        <w:t xml:space="preserve">externally provided carrier wave, while the </w:t>
      </w:r>
      <w:r>
        <w:t>D2R</w:t>
      </w:r>
      <w:r w:rsidRPr="00965096">
        <w:t xml:space="preserve"> transmission of </w:t>
      </w:r>
      <w:r w:rsidR="00D17080">
        <w:t>device 2b</w:t>
      </w:r>
      <w:r w:rsidR="001D54B7">
        <w:t xml:space="preserve"> </w:t>
      </w:r>
      <w:r w:rsidRPr="00965096">
        <w:t xml:space="preserve">generated internally without the need for a carrier wave. The carrier wave signalling may be unnecessary and could potentially interfere with the reception and transmission for </w:t>
      </w:r>
      <w:r w:rsidR="00E15115">
        <w:t>device 2b</w:t>
      </w:r>
      <w:r w:rsidRPr="00965096">
        <w:t>. Therefore, it would be beneficial for the reader to be aware of the device type. The Ambient IoT interface design could be harmonized for all device types as a baseline, with differentiated handling based on device capabilities</w:t>
      </w:r>
      <w:r w:rsidR="00BE6F2A" w:rsidRPr="00647CAA">
        <w:rPr>
          <w:lang w:val="en-US"/>
        </w:rPr>
        <w:t>.</w:t>
      </w:r>
    </w:p>
    <w:p w14:paraId="6A1C5E81" w14:textId="18287BAD" w:rsidR="00BC2446" w:rsidRPr="00647CAA" w:rsidRDefault="00C024FB" w:rsidP="006A7AEC">
      <w:pPr>
        <w:rPr>
          <w:b/>
          <w:bCs/>
        </w:rPr>
      </w:pPr>
      <w:bookmarkStart w:id="9" w:name="_Ref162337153"/>
      <w:bookmarkStart w:id="10" w:name="_Ref162344899"/>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3</w:t>
      </w:r>
      <w:r w:rsidRPr="00647CAA">
        <w:rPr>
          <w:b/>
          <w:bCs/>
        </w:rPr>
        <w:fldChar w:fldCharType="end"/>
      </w:r>
      <w:r w:rsidRPr="00647CAA">
        <w:rPr>
          <w:b/>
          <w:bCs/>
        </w:rPr>
        <w:t xml:space="preserve">: </w:t>
      </w:r>
      <w:r w:rsidR="00060480" w:rsidRPr="00647CAA">
        <w:rPr>
          <w:b/>
          <w:bCs/>
        </w:rPr>
        <w:t xml:space="preserve">The harmonized </w:t>
      </w:r>
      <w:r w:rsidR="00A43966" w:rsidRPr="00647CAA">
        <w:rPr>
          <w:b/>
          <w:bCs/>
        </w:rPr>
        <w:t xml:space="preserve">air interface </w:t>
      </w:r>
      <w:r w:rsidR="00060480" w:rsidRPr="00647CAA">
        <w:rPr>
          <w:b/>
          <w:bCs/>
        </w:rPr>
        <w:t xml:space="preserve">design </w:t>
      </w:r>
      <w:r w:rsidR="00E1055B" w:rsidRPr="00647CAA">
        <w:rPr>
          <w:b/>
          <w:bCs/>
        </w:rPr>
        <w:t>for all device type</w:t>
      </w:r>
      <w:r w:rsidR="00A550D2" w:rsidRPr="00647CAA">
        <w:rPr>
          <w:b/>
          <w:bCs/>
        </w:rPr>
        <w:t>s</w:t>
      </w:r>
      <w:r w:rsidR="00E1055B" w:rsidRPr="00647CAA">
        <w:rPr>
          <w:b/>
          <w:bCs/>
        </w:rPr>
        <w:t xml:space="preserve"> </w:t>
      </w:r>
      <w:r w:rsidR="00060480" w:rsidRPr="00647CAA">
        <w:rPr>
          <w:b/>
          <w:bCs/>
        </w:rPr>
        <w:t xml:space="preserve">is considered as baseline. FFS </w:t>
      </w:r>
      <w:r w:rsidRPr="00647CAA">
        <w:rPr>
          <w:b/>
          <w:bCs/>
        </w:rPr>
        <w:t xml:space="preserve">whether the reader </w:t>
      </w:r>
      <w:r w:rsidR="0016413B" w:rsidRPr="00647CAA">
        <w:rPr>
          <w:b/>
          <w:bCs/>
        </w:rPr>
        <w:t>can be</w:t>
      </w:r>
      <w:r w:rsidRPr="00647CAA">
        <w:rPr>
          <w:b/>
          <w:bCs/>
        </w:rPr>
        <w:t xml:space="preserve"> aware of the device </w:t>
      </w:r>
      <w:bookmarkEnd w:id="9"/>
      <w:r w:rsidR="00DC3ED0" w:rsidRPr="00647CAA">
        <w:rPr>
          <w:b/>
          <w:bCs/>
        </w:rPr>
        <w:t>type for the adaptive design</w:t>
      </w:r>
      <w:r w:rsidR="0006268C" w:rsidRPr="00647CAA">
        <w:rPr>
          <w:b/>
          <w:bCs/>
        </w:rPr>
        <w:t>.</w:t>
      </w:r>
      <w:bookmarkEnd w:id="10"/>
    </w:p>
    <w:p w14:paraId="639F5E96" w14:textId="3F80CEF3" w:rsidR="00435907" w:rsidRPr="00647CAA" w:rsidRDefault="00AC06A6" w:rsidP="00817C9C">
      <w:r>
        <w:t>In the NR system, the UE can</w:t>
      </w:r>
      <w:r w:rsidR="006111B1" w:rsidRPr="006111B1">
        <w:t xml:space="preserve"> maintain </w:t>
      </w:r>
      <w:r w:rsidR="0098483F">
        <w:t xml:space="preserve">the </w:t>
      </w:r>
      <w:r w:rsidR="006111B1" w:rsidRPr="006111B1">
        <w:t>synchronization with the network side by monitoring the periodically transmitted synchronization signal</w:t>
      </w:r>
      <w:r w:rsidR="0084349F">
        <w:t xml:space="preserve"> such as </w:t>
      </w:r>
      <w:r w:rsidR="00670C3E">
        <w:t>the SSB</w:t>
      </w:r>
      <w:r w:rsidR="0098483F">
        <w:t>.</w:t>
      </w:r>
      <w:r w:rsidR="00566FB9">
        <w:t xml:space="preserve"> </w:t>
      </w:r>
      <w:r w:rsidR="0098483F">
        <w:t xml:space="preserve">However, for the Ambient IOT device, it is hard to support monitoring such a periodic synchronization signalling limited by the device capability and power consumption, especially for </w:t>
      </w:r>
      <w:r w:rsidR="006111B1" w:rsidRPr="006111B1">
        <w:t>the device</w:t>
      </w:r>
      <w:r w:rsidR="00E15115">
        <w:t xml:space="preserve"> 1</w:t>
      </w:r>
      <w:r w:rsidR="006111B1" w:rsidRPr="006111B1">
        <w:t xml:space="preserve"> which is limited by ~1 µW peak power consumption. </w:t>
      </w:r>
      <w:r w:rsidR="0098483F">
        <w:t>As such,</w:t>
      </w:r>
      <w:r w:rsidR="00566FB9">
        <w:t xml:space="preserve"> we </w:t>
      </w:r>
      <w:r w:rsidR="0098483F">
        <w:t xml:space="preserve">think there is no need </w:t>
      </w:r>
      <w:r w:rsidR="006111B1" w:rsidRPr="006111B1">
        <w:t>to introduce a periodic signal for synchronization</w:t>
      </w:r>
      <w:r w:rsidR="0098483F">
        <w:t xml:space="preserve"> </w:t>
      </w:r>
      <w:r w:rsidR="00566FB9">
        <w:t>in the Ambient IOT system, and</w:t>
      </w:r>
      <w:r w:rsidR="006111B1" w:rsidRPr="006111B1">
        <w:t xml:space="preserve"> there is no tight sync requirement</w:t>
      </w:r>
      <w:r w:rsidR="00566FB9">
        <w:t>.</w:t>
      </w:r>
    </w:p>
    <w:p w14:paraId="68EA21BC" w14:textId="045D2CD7" w:rsidR="00D53CC2" w:rsidRDefault="00D53CC2" w:rsidP="00817C9C">
      <w:pPr>
        <w:rPr>
          <w:b/>
          <w:bCs/>
        </w:rPr>
      </w:pPr>
      <w:bookmarkStart w:id="11" w:name="_Ref162610751"/>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4</w:t>
      </w:r>
      <w:r w:rsidRPr="00647CAA">
        <w:rPr>
          <w:b/>
          <w:bCs/>
        </w:rPr>
        <w:fldChar w:fldCharType="end"/>
      </w:r>
      <w:r w:rsidRPr="00647CAA">
        <w:rPr>
          <w:b/>
          <w:bCs/>
        </w:rPr>
        <w:t>: No tight sync requirement for the Ambient IOT system.</w:t>
      </w:r>
      <w:bookmarkEnd w:id="11"/>
    </w:p>
    <w:p w14:paraId="57A9E535" w14:textId="130D8868" w:rsidR="008D0376" w:rsidRPr="00647CAA" w:rsidRDefault="000F131C" w:rsidP="006A7AEC">
      <w:pPr>
        <w:pStyle w:val="Heading1"/>
        <w:numPr>
          <w:ilvl w:val="1"/>
          <w:numId w:val="1"/>
        </w:numPr>
        <w:tabs>
          <w:tab w:val="clear" w:pos="432"/>
        </w:tabs>
        <w:rPr>
          <w:sz w:val="32"/>
          <w:szCs w:val="32"/>
          <w:lang w:val="en-US"/>
        </w:rPr>
      </w:pPr>
      <w:r w:rsidRPr="00647CAA">
        <w:rPr>
          <w:iCs/>
          <w:sz w:val="32"/>
          <w:szCs w:val="32"/>
        </w:rPr>
        <w:t>Use cases</w:t>
      </w:r>
    </w:p>
    <w:p w14:paraId="7FFCF1FB" w14:textId="3EFE178F" w:rsidR="00BC7A42" w:rsidRPr="00647CAA" w:rsidRDefault="008C4426" w:rsidP="006A7AEC">
      <w:r w:rsidRPr="00647CAA">
        <w:t xml:space="preserve">In Rel-19, there are three traffic types to be considered in the </w:t>
      </w:r>
      <w:r w:rsidR="001D0023" w:rsidRPr="00647CAA">
        <w:t xml:space="preserve">Ambient </w:t>
      </w:r>
      <w:r w:rsidRPr="00647CAA">
        <w:t>IOT system, including DO-DTT</w:t>
      </w:r>
      <w:r w:rsidR="003A065A" w:rsidRPr="00647CAA">
        <w:t xml:space="preserve"> </w:t>
      </w:r>
      <w:r w:rsidRPr="00647CAA">
        <w:t>(Device-originated</w:t>
      </w:r>
      <w:r w:rsidR="0034486C" w:rsidRPr="00647CAA">
        <w:t>-</w:t>
      </w:r>
      <w:r w:rsidRPr="00647CAA">
        <w:t>device-terminated</w:t>
      </w:r>
      <w:r w:rsidR="0034486C" w:rsidRPr="00647CAA">
        <w:t xml:space="preserve"> </w:t>
      </w:r>
      <w:r w:rsidRPr="00647CAA">
        <w:t>triggered), DO-A(Device-originated</w:t>
      </w:r>
      <w:r w:rsidR="0034486C" w:rsidRPr="00647CAA">
        <w:t>-</w:t>
      </w:r>
      <w:r w:rsidRPr="00647CAA">
        <w:t>autonomous) and DT</w:t>
      </w:r>
      <w:r w:rsidR="002A3D84" w:rsidRPr="00647CAA">
        <w:t>(Device-terminated)</w:t>
      </w:r>
      <w:r w:rsidRPr="00647CAA">
        <w:t xml:space="preserve">. </w:t>
      </w:r>
    </w:p>
    <w:p w14:paraId="6A880610" w14:textId="53E5928D" w:rsidR="00D055A2" w:rsidRPr="00647CAA" w:rsidRDefault="00E169C9" w:rsidP="006A7AEC">
      <w:pPr>
        <w:rPr>
          <w:lang w:val="en-US"/>
        </w:rPr>
      </w:pPr>
      <w:r w:rsidRPr="00647CAA">
        <w:t xml:space="preserve">As indicated in the </w:t>
      </w:r>
      <w:r w:rsidR="003B4BE1" w:rsidRPr="00647CAA">
        <w:t xml:space="preserve">SID, </w:t>
      </w:r>
      <w:r w:rsidR="006A7AEC" w:rsidRPr="00647CAA">
        <w:t>the study on the DO-A use case is started from RAN#104, which is</w:t>
      </w:r>
      <w:r w:rsidR="00871E5D" w:rsidRPr="00647CAA">
        <w:t xml:space="preserve"> only</w:t>
      </w:r>
      <w:r w:rsidR="006A7AEC" w:rsidRPr="00647CAA">
        <w:t xml:space="preserve"> to </w:t>
      </w:r>
      <w:r w:rsidR="004341ED" w:rsidRPr="00647CAA">
        <w:t>assess whether the harmonized air interface design can address the DO-A use cas</w:t>
      </w:r>
      <w:r w:rsidR="00BE1902">
        <w:t>e and</w:t>
      </w:r>
      <w:r w:rsidR="004341ED" w:rsidRPr="00647CAA">
        <w:t xml:space="preserve"> to identify which part(s) of the harmonized air interface </w:t>
      </w:r>
      <w:r w:rsidR="00871E5D" w:rsidRPr="00647CAA">
        <w:t>design</w:t>
      </w:r>
      <w:r w:rsidR="004341ED" w:rsidRPr="00647CAA">
        <w:t xml:space="preserve"> is/are not sufficient for the DO-A use case.</w:t>
      </w:r>
      <w:r w:rsidR="00981975" w:rsidRPr="00647CAA">
        <w:t xml:space="preserve"> So, RAN2 </w:t>
      </w:r>
      <w:r w:rsidR="00977E0A" w:rsidRPr="00647CAA">
        <w:t xml:space="preserve">confirms to </w:t>
      </w:r>
      <w:r w:rsidR="00981975" w:rsidRPr="00647CAA">
        <w:t xml:space="preserve">prioritize </w:t>
      </w:r>
      <w:r w:rsidR="00977E0A" w:rsidRPr="00647CAA">
        <w:t>the</w:t>
      </w:r>
      <w:r w:rsidR="00981975" w:rsidRPr="00647CAA">
        <w:t xml:space="preserve"> study on the DT and DO-DTT</w:t>
      </w:r>
      <w:r w:rsidR="0093312F">
        <w:t xml:space="preserve"> traffic types</w:t>
      </w:r>
      <w:r w:rsidR="003A46D2" w:rsidRPr="00647CAA">
        <w:t>.</w:t>
      </w:r>
    </w:p>
    <w:p w14:paraId="057E8B8B" w14:textId="1B70E5C9" w:rsidR="002362A7" w:rsidRPr="002362A7" w:rsidRDefault="007F4436" w:rsidP="002362A7">
      <w:pPr>
        <w:rPr>
          <w:b/>
          <w:bCs/>
          <w:lang w:val="en-US"/>
        </w:rPr>
      </w:pPr>
      <w:bookmarkStart w:id="12" w:name="_Ref162337156"/>
      <w:bookmarkStart w:id="13" w:name="_Ref162441249"/>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5</w:t>
      </w:r>
      <w:r w:rsidRPr="00647CAA">
        <w:rPr>
          <w:b/>
          <w:bCs/>
        </w:rPr>
        <w:fldChar w:fldCharType="end"/>
      </w:r>
      <w:r w:rsidRPr="00647CAA">
        <w:rPr>
          <w:b/>
          <w:bCs/>
        </w:rPr>
        <w:t xml:space="preserve">: </w:t>
      </w:r>
      <w:r w:rsidR="00982A6A" w:rsidRPr="00647CAA">
        <w:rPr>
          <w:b/>
          <w:bCs/>
          <w:lang w:val="en-US"/>
        </w:rPr>
        <w:t>RAN2 prioritize</w:t>
      </w:r>
      <w:r w:rsidR="00791E07" w:rsidRPr="00647CAA">
        <w:rPr>
          <w:b/>
          <w:bCs/>
          <w:lang w:val="en-US"/>
        </w:rPr>
        <w:t>s to study</w:t>
      </w:r>
      <w:r w:rsidR="00982A6A" w:rsidRPr="00647CAA">
        <w:rPr>
          <w:b/>
          <w:bCs/>
          <w:lang w:val="en-US"/>
        </w:rPr>
        <w:t xml:space="preserve"> the traffic </w:t>
      </w:r>
      <w:r w:rsidR="006F02C7" w:rsidRPr="00647CAA">
        <w:rPr>
          <w:b/>
          <w:bCs/>
          <w:lang w:val="en-US"/>
        </w:rPr>
        <w:t>type</w:t>
      </w:r>
      <w:r w:rsidR="00AB32D6">
        <w:rPr>
          <w:b/>
          <w:bCs/>
          <w:lang w:val="en-US"/>
        </w:rPr>
        <w:t>s</w:t>
      </w:r>
      <w:r w:rsidR="00925936" w:rsidRPr="00647CAA">
        <w:rPr>
          <w:b/>
          <w:bCs/>
          <w:lang w:val="en-US"/>
        </w:rPr>
        <w:t xml:space="preserve"> of</w:t>
      </w:r>
      <w:r w:rsidR="00982A6A" w:rsidRPr="00647CAA">
        <w:rPr>
          <w:b/>
          <w:bCs/>
          <w:lang w:val="en-US"/>
        </w:rPr>
        <w:t xml:space="preserve"> DT and DO-DTT</w:t>
      </w:r>
      <w:r w:rsidR="002775FD" w:rsidRPr="00647CAA">
        <w:rPr>
          <w:b/>
          <w:bCs/>
          <w:lang w:val="en-US"/>
        </w:rPr>
        <w:t xml:space="preserve"> </w:t>
      </w:r>
      <w:bookmarkEnd w:id="12"/>
      <w:r w:rsidR="00E37BE2" w:rsidRPr="00647CAA">
        <w:rPr>
          <w:b/>
          <w:bCs/>
          <w:lang w:val="en-US"/>
        </w:rPr>
        <w:t>while the DO-A use case is deprioritized in Rel-19.</w:t>
      </w:r>
      <w:bookmarkEnd w:id="13"/>
    </w:p>
    <w:p w14:paraId="26DBE534" w14:textId="67D585E5" w:rsidR="007E594A" w:rsidRPr="00647CAA" w:rsidRDefault="00854144" w:rsidP="00292AE0">
      <w:pPr>
        <w:pStyle w:val="Heading1"/>
        <w:numPr>
          <w:ilvl w:val="1"/>
          <w:numId w:val="1"/>
        </w:numPr>
        <w:tabs>
          <w:tab w:val="clear" w:pos="432"/>
        </w:tabs>
        <w:rPr>
          <w:sz w:val="32"/>
          <w:szCs w:val="32"/>
          <w:lang w:val="en-US"/>
        </w:rPr>
      </w:pPr>
      <w:r w:rsidRPr="00647CAA">
        <w:rPr>
          <w:sz w:val="32"/>
          <w:szCs w:val="32"/>
          <w:lang w:val="en-US"/>
        </w:rPr>
        <w:t>Overall procedure</w:t>
      </w:r>
    </w:p>
    <w:p w14:paraId="229ADF6B" w14:textId="732012CC" w:rsidR="006900B2" w:rsidRPr="00647CAA" w:rsidRDefault="00EC583E" w:rsidP="0049490C">
      <w:bookmarkStart w:id="14" w:name="_Ref162517110"/>
      <w:r w:rsidRPr="00647CAA">
        <w:t xml:space="preserve">In RFID, the reader manages the device populations using the Select, Inventory, and Access procedures. The Select procedure is used to select a device population for subsequent inventory, and then the selected device population can be identified by the reader via the Inventory procedure. Furthermore, the reader may choose to access a device after acknowledging it via the Command procedure (e.g., Write, Read). Similar to RFID, the Ambient IOT system needs to support </w:t>
      </w:r>
      <w:r w:rsidR="00B27675" w:rsidRPr="00647CAA">
        <w:t>the procedure</w:t>
      </w:r>
      <w:r w:rsidR="00CB442A" w:rsidRPr="00647CAA">
        <w:t xml:space="preserve"> </w:t>
      </w:r>
      <w:r w:rsidR="001A2B0A">
        <w:t>for the identification of</w:t>
      </w:r>
      <w:r w:rsidR="00C92038">
        <w:t xml:space="preserve"> </w:t>
      </w:r>
      <w:r w:rsidR="00CB442A" w:rsidRPr="00647CAA">
        <w:t>group of/all</w:t>
      </w:r>
      <w:r w:rsidR="00B23DAB">
        <w:t xml:space="preserve"> devices</w:t>
      </w:r>
      <w:r w:rsidR="001A2B0A">
        <w:t>. And u</w:t>
      </w:r>
      <w:r w:rsidR="00CB442A" w:rsidRPr="00647CAA">
        <w:t xml:space="preserve">pon a device is identified, the command </w:t>
      </w:r>
      <w:r w:rsidR="001A2B0A">
        <w:t xml:space="preserve">to </w:t>
      </w:r>
      <w:r w:rsidR="00CB442A" w:rsidRPr="00647CAA">
        <w:t>dedicated device also needs to be supported</w:t>
      </w:r>
      <w:r w:rsidR="006620F6" w:rsidRPr="00647CAA">
        <w:t xml:space="preserve"> in Ambient IOT</w:t>
      </w:r>
      <w:r w:rsidR="00CB442A" w:rsidRPr="00647CAA">
        <w:t>.</w:t>
      </w:r>
    </w:p>
    <w:p w14:paraId="6DF17D98" w14:textId="36852976" w:rsidR="004F02D5" w:rsidRPr="00647CAA" w:rsidRDefault="004F02D5" w:rsidP="0049490C">
      <w:bookmarkStart w:id="15" w:name="_Ref162609529"/>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6</w:t>
      </w:r>
      <w:r w:rsidRPr="00647CAA">
        <w:rPr>
          <w:b/>
          <w:bCs/>
        </w:rPr>
        <w:fldChar w:fldCharType="end"/>
      </w:r>
      <w:r w:rsidRPr="00647CAA">
        <w:rPr>
          <w:b/>
          <w:bCs/>
        </w:rPr>
        <w:t xml:space="preserve">: </w:t>
      </w:r>
      <w:r w:rsidR="0027598F" w:rsidRPr="00647CAA">
        <w:rPr>
          <w:b/>
          <w:bCs/>
        </w:rPr>
        <w:t>Both the I</w:t>
      </w:r>
      <w:r w:rsidRPr="00647CAA">
        <w:rPr>
          <w:b/>
          <w:bCs/>
        </w:rPr>
        <w:t xml:space="preserve">nventory to group of/all devices and </w:t>
      </w:r>
      <w:r w:rsidR="0027598F" w:rsidRPr="00647CAA">
        <w:rPr>
          <w:b/>
          <w:bCs/>
        </w:rPr>
        <w:t>the C</w:t>
      </w:r>
      <w:r w:rsidRPr="00647CAA">
        <w:rPr>
          <w:b/>
          <w:bCs/>
        </w:rPr>
        <w:t xml:space="preserve">ommand to dedicated device </w:t>
      </w:r>
      <w:r w:rsidR="005E2B81" w:rsidRPr="00647CAA">
        <w:rPr>
          <w:b/>
          <w:bCs/>
        </w:rPr>
        <w:t xml:space="preserve">are </w:t>
      </w:r>
      <w:r w:rsidRPr="00647CAA">
        <w:rPr>
          <w:b/>
          <w:bCs/>
        </w:rPr>
        <w:t>to be supported in the Ambient IOT.</w:t>
      </w:r>
      <w:bookmarkEnd w:id="15"/>
    </w:p>
    <w:p w14:paraId="5A967ECC" w14:textId="5D4B9EF9" w:rsidR="00007486" w:rsidRDefault="005D6EE7" w:rsidP="005D6EE7">
      <w:pPr>
        <w:rPr>
          <w:lang w:val="en-US"/>
        </w:rPr>
      </w:pPr>
      <w:r w:rsidRPr="00647CAA">
        <w:rPr>
          <w:lang w:val="en-US"/>
        </w:rPr>
        <w:t xml:space="preserve">In RFID, the inventory and command procedures for a device are dependent. The possible command procedure for a </w:t>
      </w:r>
      <w:r w:rsidR="007E3798">
        <w:rPr>
          <w:lang w:val="en-US"/>
        </w:rPr>
        <w:t>dedicated</w:t>
      </w:r>
      <w:r w:rsidRPr="00647CAA">
        <w:rPr>
          <w:lang w:val="en-US"/>
        </w:rPr>
        <w:t xml:space="preserve"> device follows its inventory, </w:t>
      </w:r>
      <w:r w:rsidR="00352A81">
        <w:rPr>
          <w:lang w:val="en-US"/>
        </w:rPr>
        <w:t xml:space="preserve">and </w:t>
      </w:r>
      <w:r w:rsidRPr="00647CAA">
        <w:rPr>
          <w:lang w:val="en-US"/>
        </w:rPr>
        <w:t xml:space="preserve">the device is only allowed to perform the </w:t>
      </w:r>
      <w:r w:rsidR="00B31A45">
        <w:rPr>
          <w:lang w:val="en-US"/>
        </w:rPr>
        <w:t xml:space="preserve">inventory </w:t>
      </w:r>
      <w:r w:rsidR="00B47964">
        <w:rPr>
          <w:lang w:val="en-US"/>
        </w:rPr>
        <w:t xml:space="preserve">procedure </w:t>
      </w:r>
      <w:r w:rsidRPr="00647CAA">
        <w:rPr>
          <w:lang w:val="en-US"/>
        </w:rPr>
        <w:t>and command procedures within the same slo</w:t>
      </w:r>
      <w:r w:rsidR="00007486">
        <w:rPr>
          <w:lang w:val="en-US"/>
        </w:rPr>
        <w:t>t.</w:t>
      </w:r>
    </w:p>
    <w:p w14:paraId="5F114180" w14:textId="17F22556" w:rsidR="00962AD5" w:rsidRDefault="00A548A1" w:rsidP="005D6EE7">
      <w:pPr>
        <w:rPr>
          <w:lang w:val="en-US"/>
        </w:rPr>
      </w:pPr>
      <w:r w:rsidRPr="00A548A1">
        <w:rPr>
          <w:lang w:val="en-US"/>
        </w:rPr>
        <w:t xml:space="preserve">Compared to RFID, the coverage of the Ambient IOT system is much larger. However, if the inventory and command are dependent on Ambient IOT, the latency for the dedicated device operation could be </w:t>
      </w:r>
      <w:r w:rsidRPr="00A548A1">
        <w:rPr>
          <w:lang w:val="en-US"/>
        </w:rPr>
        <w:lastRenderedPageBreak/>
        <w:t xml:space="preserve">significantly long due to its reliance on both the inventory latency and the operation latency of other devices. To achieve more efficient operation and lower latency in large-scale Ambient IOT scenarios, we could consider making the inventory and command procedures independent. This would mean that a command to a </w:t>
      </w:r>
      <w:r w:rsidR="00F22FB3">
        <w:rPr>
          <w:lang w:val="en-US"/>
        </w:rPr>
        <w:t>dedicated</w:t>
      </w:r>
      <w:r w:rsidRPr="00A548A1">
        <w:rPr>
          <w:lang w:val="en-US"/>
        </w:rPr>
        <w:t xml:space="preserve"> device would not be restricted to the inventory slot reporting its device identity. If the device identity is already known to the network through a previous inventory procedure or other means, the network could send </w:t>
      </w:r>
      <w:r w:rsidR="00CE0F87">
        <w:rPr>
          <w:lang w:val="en-US"/>
        </w:rPr>
        <w:t xml:space="preserve">an </w:t>
      </w:r>
      <w:r w:rsidRPr="00A548A1">
        <w:rPr>
          <w:lang w:val="en-US"/>
        </w:rPr>
        <w:t>R2D command</w:t>
      </w:r>
      <w:r w:rsidR="00636AEE">
        <w:rPr>
          <w:lang w:val="en-US"/>
        </w:rPr>
        <w:t xml:space="preserve"> </w:t>
      </w:r>
      <w:r w:rsidR="00CE0F87">
        <w:rPr>
          <w:lang w:val="en-US"/>
        </w:rPr>
        <w:t xml:space="preserve">to </w:t>
      </w:r>
      <w:r w:rsidR="00F22FB3">
        <w:rPr>
          <w:lang w:val="en-US"/>
        </w:rPr>
        <w:t>dedicated</w:t>
      </w:r>
      <w:r w:rsidR="00CE0F87">
        <w:rPr>
          <w:lang w:val="en-US"/>
        </w:rPr>
        <w:t xml:space="preserve"> device </w:t>
      </w:r>
      <w:r w:rsidR="00636AEE">
        <w:rPr>
          <w:lang w:val="en-US"/>
        </w:rPr>
        <w:t>and t</w:t>
      </w:r>
      <w:r w:rsidRPr="00A548A1">
        <w:rPr>
          <w:lang w:val="en-US"/>
        </w:rPr>
        <w:t xml:space="preserve">he device </w:t>
      </w:r>
      <w:r w:rsidR="00CE0F87">
        <w:rPr>
          <w:lang w:val="en-US"/>
        </w:rPr>
        <w:t xml:space="preserve">can </w:t>
      </w:r>
      <w:r w:rsidRPr="00A548A1">
        <w:rPr>
          <w:lang w:val="en-US"/>
        </w:rPr>
        <w:t>respond to this command upon receiving it</w:t>
      </w:r>
      <w:r w:rsidR="00962AD5" w:rsidRPr="00962AD5">
        <w:rPr>
          <w:lang w:val="en-US"/>
        </w:rPr>
        <w:t>.</w:t>
      </w:r>
    </w:p>
    <w:p w14:paraId="75FB500B" w14:textId="6EF85D38" w:rsidR="005D6EE7" w:rsidRPr="00647CAA" w:rsidRDefault="005D6EE7" w:rsidP="0049490C">
      <w:pPr>
        <w:rPr>
          <w:b/>
          <w:bCs/>
          <w:lang w:val="en-US"/>
        </w:rPr>
      </w:pPr>
      <w:bookmarkStart w:id="16" w:name="_Ref162337174"/>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7</w:t>
      </w:r>
      <w:r w:rsidRPr="00647CAA">
        <w:rPr>
          <w:b/>
          <w:bCs/>
        </w:rPr>
        <w:fldChar w:fldCharType="end"/>
      </w:r>
      <w:r w:rsidRPr="00647CAA">
        <w:rPr>
          <w:b/>
          <w:bCs/>
        </w:rPr>
        <w:t xml:space="preserve">: </w:t>
      </w:r>
      <w:r w:rsidRPr="00647CAA">
        <w:rPr>
          <w:b/>
          <w:bCs/>
          <w:lang w:val="en-US"/>
        </w:rPr>
        <w:t>RAN2 to consider the independency of the inventory and command procedure</w:t>
      </w:r>
      <w:r w:rsidR="00FD131C">
        <w:rPr>
          <w:b/>
          <w:bCs/>
          <w:lang w:val="en-US"/>
        </w:rPr>
        <w:t xml:space="preserve"> </w:t>
      </w:r>
      <w:r w:rsidR="00463D02">
        <w:rPr>
          <w:b/>
          <w:bCs/>
          <w:lang w:val="en-US"/>
        </w:rPr>
        <w:t>for</w:t>
      </w:r>
      <w:r w:rsidR="00FD131C">
        <w:rPr>
          <w:b/>
          <w:bCs/>
          <w:lang w:val="en-US"/>
        </w:rPr>
        <w:t xml:space="preserve"> a device</w:t>
      </w:r>
      <w:r w:rsidRPr="00647CAA">
        <w:rPr>
          <w:b/>
          <w:bCs/>
          <w:lang w:val="en-US"/>
        </w:rPr>
        <w:t>.</w:t>
      </w:r>
      <w:bookmarkEnd w:id="16"/>
    </w:p>
    <w:p w14:paraId="7226674D" w14:textId="70E34241" w:rsidR="00E3366E" w:rsidRPr="00647CAA" w:rsidRDefault="00E438D2" w:rsidP="0049490C">
      <w:r w:rsidRPr="00E438D2">
        <w:t>In Rel-19, we prioritize studying the traffic type DO-DTT and DT, which means an R2D signalling like a paging message needs to be sent from the reader to the device to trigger the subsequent procedure. Once triggered, the device must perform the RA-like procedure to link with the reader for the subsequent signalling interaction. Once the device is linked with the reader and identified, the following command procedure can be performed on the dedicated device(s)</w:t>
      </w:r>
      <w:r w:rsidR="006900B2" w:rsidRPr="00647CAA">
        <w:t>.</w:t>
      </w:r>
    </w:p>
    <w:p w14:paraId="2D7675E8" w14:textId="291CB24C" w:rsidR="00675486" w:rsidRPr="00647CAA" w:rsidRDefault="00675486" w:rsidP="0049490C">
      <w:pPr>
        <w:rPr>
          <w:b/>
          <w:bCs/>
        </w:rPr>
      </w:pPr>
      <w:bookmarkStart w:id="17" w:name="_Ref162533539"/>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8</w:t>
      </w:r>
      <w:r w:rsidRPr="00647CAA">
        <w:rPr>
          <w:b/>
          <w:bCs/>
        </w:rPr>
        <w:fldChar w:fldCharType="end"/>
      </w:r>
      <w:r w:rsidRPr="00647CAA">
        <w:rPr>
          <w:b/>
          <w:bCs/>
        </w:rPr>
        <w:t>: The following procedure</w:t>
      </w:r>
      <w:r w:rsidR="00443C03" w:rsidRPr="00647CAA">
        <w:rPr>
          <w:b/>
          <w:bCs/>
        </w:rPr>
        <w:t>s</w:t>
      </w:r>
      <w:r w:rsidRPr="00647CAA">
        <w:rPr>
          <w:b/>
          <w:bCs/>
        </w:rPr>
        <w:t xml:space="preserve"> </w:t>
      </w:r>
      <w:r w:rsidR="00443C03" w:rsidRPr="00647CAA">
        <w:rPr>
          <w:b/>
          <w:bCs/>
        </w:rPr>
        <w:t>are</w:t>
      </w:r>
      <w:r w:rsidR="00C01175" w:rsidRPr="00647CAA">
        <w:rPr>
          <w:b/>
          <w:bCs/>
        </w:rPr>
        <w:t xml:space="preserve"> </w:t>
      </w:r>
      <w:r w:rsidR="00F24C87" w:rsidRPr="00647CAA">
        <w:rPr>
          <w:b/>
          <w:bCs/>
        </w:rPr>
        <w:t>to be considered</w:t>
      </w:r>
      <w:r w:rsidRPr="00647CAA">
        <w:rPr>
          <w:b/>
          <w:bCs/>
        </w:rPr>
        <w:t xml:space="preserve"> in the Ambient IOT system:</w:t>
      </w:r>
      <w:bookmarkEnd w:id="14"/>
      <w:bookmarkEnd w:id="17"/>
    </w:p>
    <w:p w14:paraId="7CB04FA8" w14:textId="7C75EFC4" w:rsidR="00E3366E" w:rsidRPr="00647CAA" w:rsidRDefault="006900B2" w:rsidP="00E3366E">
      <w:pPr>
        <w:pStyle w:val="ListParagraph"/>
        <w:numPr>
          <w:ilvl w:val="0"/>
          <w:numId w:val="16"/>
        </w:numPr>
        <w:rPr>
          <w:b/>
          <w:bCs/>
        </w:rPr>
      </w:pPr>
      <w:r w:rsidRPr="00647CAA">
        <w:rPr>
          <w:b/>
          <w:bCs/>
        </w:rPr>
        <w:t xml:space="preserve">Step1: </w:t>
      </w:r>
      <w:r w:rsidR="00E3366E" w:rsidRPr="00647CAA">
        <w:rPr>
          <w:b/>
          <w:bCs/>
        </w:rPr>
        <w:t>Paging to one/a group/all device</w:t>
      </w:r>
      <w:r w:rsidR="00B27675" w:rsidRPr="00647CAA">
        <w:rPr>
          <w:b/>
          <w:bCs/>
        </w:rPr>
        <w:t>s</w:t>
      </w:r>
      <w:r w:rsidR="00E3366E" w:rsidRPr="00647CAA">
        <w:rPr>
          <w:b/>
          <w:bCs/>
        </w:rPr>
        <w:t xml:space="preserve"> for </w:t>
      </w:r>
      <w:r w:rsidR="00CE24BB" w:rsidRPr="00647CAA">
        <w:rPr>
          <w:b/>
          <w:bCs/>
        </w:rPr>
        <w:t>triggering the subsequent procedure</w:t>
      </w:r>
      <w:r w:rsidR="00E3366E" w:rsidRPr="00647CAA">
        <w:rPr>
          <w:b/>
          <w:bCs/>
        </w:rPr>
        <w:t>.</w:t>
      </w:r>
    </w:p>
    <w:p w14:paraId="7D5B32DB" w14:textId="66A02F34" w:rsidR="00E3366E" w:rsidRPr="00647CAA" w:rsidRDefault="006900B2" w:rsidP="00E3366E">
      <w:pPr>
        <w:pStyle w:val="ListParagraph"/>
        <w:numPr>
          <w:ilvl w:val="0"/>
          <w:numId w:val="16"/>
        </w:numPr>
        <w:rPr>
          <w:b/>
          <w:bCs/>
        </w:rPr>
      </w:pPr>
      <w:r w:rsidRPr="00647CAA">
        <w:rPr>
          <w:b/>
          <w:bCs/>
        </w:rPr>
        <w:t xml:space="preserve">Step2: </w:t>
      </w:r>
      <w:r w:rsidR="00E3366E" w:rsidRPr="00647CAA">
        <w:rPr>
          <w:b/>
          <w:bCs/>
        </w:rPr>
        <w:t xml:space="preserve">RA-like procedure to link the device </w:t>
      </w:r>
      <w:r w:rsidR="00DE5E24" w:rsidRPr="00647CAA">
        <w:rPr>
          <w:b/>
          <w:bCs/>
        </w:rPr>
        <w:t xml:space="preserve">with </w:t>
      </w:r>
      <w:r w:rsidR="00E3366E" w:rsidRPr="00647CAA">
        <w:rPr>
          <w:b/>
          <w:bCs/>
        </w:rPr>
        <w:t>the reader.</w:t>
      </w:r>
    </w:p>
    <w:p w14:paraId="477F29CE" w14:textId="218CEE9D" w:rsidR="00E3366E" w:rsidRDefault="006900B2" w:rsidP="00E3366E">
      <w:pPr>
        <w:pStyle w:val="ListParagraph"/>
        <w:numPr>
          <w:ilvl w:val="0"/>
          <w:numId w:val="16"/>
        </w:numPr>
        <w:rPr>
          <w:b/>
          <w:bCs/>
        </w:rPr>
      </w:pPr>
      <w:r w:rsidRPr="00647CAA">
        <w:rPr>
          <w:b/>
          <w:bCs/>
        </w:rPr>
        <w:t xml:space="preserve">Step3: </w:t>
      </w:r>
      <w:r w:rsidR="008654B8" w:rsidRPr="00647CAA">
        <w:rPr>
          <w:b/>
          <w:bCs/>
        </w:rPr>
        <w:t>C</w:t>
      </w:r>
      <w:r w:rsidR="00E3366E" w:rsidRPr="00647CAA">
        <w:rPr>
          <w:b/>
          <w:bCs/>
        </w:rPr>
        <w:t>ommand (e.g., Write, Read) to dedicated device</w:t>
      </w:r>
      <w:r w:rsidR="00212D1F" w:rsidRPr="00647CAA">
        <w:rPr>
          <w:b/>
          <w:bCs/>
        </w:rPr>
        <w:t>(s)</w:t>
      </w:r>
    </w:p>
    <w:p w14:paraId="1797FAFF" w14:textId="7CAC077F" w:rsidR="002362A7" w:rsidRPr="00647CAA" w:rsidRDefault="002362A7" w:rsidP="002362A7">
      <w:pPr>
        <w:pStyle w:val="Heading1"/>
        <w:numPr>
          <w:ilvl w:val="1"/>
          <w:numId w:val="1"/>
        </w:numPr>
        <w:tabs>
          <w:tab w:val="clear" w:pos="432"/>
        </w:tabs>
        <w:rPr>
          <w:sz w:val="32"/>
          <w:szCs w:val="32"/>
          <w:lang w:val="en-US"/>
        </w:rPr>
      </w:pPr>
      <w:r>
        <w:rPr>
          <w:sz w:val="32"/>
          <w:szCs w:val="32"/>
          <w:lang w:val="en-US"/>
        </w:rPr>
        <w:t>Security</w:t>
      </w:r>
      <w:r w:rsidR="007457FC">
        <w:rPr>
          <w:sz w:val="32"/>
          <w:szCs w:val="32"/>
          <w:lang w:val="en-US"/>
        </w:rPr>
        <w:t xml:space="preserve"> aspects</w:t>
      </w:r>
    </w:p>
    <w:p w14:paraId="15BC605B" w14:textId="57EB103E" w:rsidR="00061B9A" w:rsidRDefault="00061B9A" w:rsidP="00B55A48">
      <w:pPr>
        <w:pStyle w:val="ListParagraph"/>
        <w:ind w:left="0"/>
      </w:pPr>
      <w:bookmarkStart w:id="18" w:name="_Ref162980520"/>
      <w:r>
        <w:t xml:space="preserve">In the current 3GPP specification, both AS security and NAS security are supported by the UE to ensure secure data transmission in the NR system. </w:t>
      </w:r>
      <w:r w:rsidR="00E653B7">
        <w:t>In the Ambient IOT, the s</w:t>
      </w:r>
      <w:r>
        <w:t xml:space="preserve">ecure data transmission is also </w:t>
      </w:r>
      <w:r w:rsidR="00E653B7">
        <w:t>very critical and</w:t>
      </w:r>
      <w:r>
        <w:t xml:space="preserve"> needs to be supported by the device. However, due to limitations in device capabilities and implementation complexity, supporting both AS security and NAS security is very complicated for the Ambient IOT device. </w:t>
      </w:r>
    </w:p>
    <w:p w14:paraId="223500D0" w14:textId="7E1842AB" w:rsidR="00061B9A" w:rsidRDefault="00061B9A" w:rsidP="00B55A48">
      <w:pPr>
        <w:pStyle w:val="ListParagraph"/>
        <w:ind w:left="0"/>
      </w:pPr>
      <w:r>
        <w:t>From the perspective of AS, there is no RRC state for the device based on the SID, and the ASN.1 coding is complicated and unnecessary for the device. It is therefore unlikely that the Ambient IOT will have an RRC layer. Similarly, a PDCP layer is unnecessary for the device as there is no IP data and no Header compression requirement for Ambient IOT. Therefore, the legacy AS security, which relies on the RRC layer and PDCP layer, is not supported in the Ambient IOT</w:t>
      </w:r>
      <w:r w:rsidR="00B55A48">
        <w:t>.</w:t>
      </w:r>
    </w:p>
    <w:p w14:paraId="0A6A8E60" w14:textId="0ACF6ACB" w:rsidR="00E06140" w:rsidRDefault="004529C1" w:rsidP="00061B9A">
      <w:pPr>
        <w:pStyle w:val="ListParagraph"/>
        <w:ind w:left="0"/>
      </w:pPr>
      <w:r>
        <w:t>Actually, c</w:t>
      </w:r>
      <w:r w:rsidR="00061B9A">
        <w:t xml:space="preserve">ompared to AS security, which aims to protect the transmission between the reader and the device, end-to-end transmission is more critical and should be protected by the upper layer (e.g., NAS layer or Application layer). Therefore, we </w:t>
      </w:r>
      <w:r>
        <w:t>think there is no need to support the AS security in the device,</w:t>
      </w:r>
      <w:r w:rsidR="00061B9A">
        <w:t xml:space="preserve"> and that security can be achieved by the upper layer</w:t>
      </w:r>
      <w:r w:rsidR="000C23BA">
        <w:t xml:space="preserve"> </w:t>
      </w:r>
      <w:r w:rsidR="00DC2FD8">
        <w:t xml:space="preserve">which needs to be </w:t>
      </w:r>
      <w:r w:rsidR="00061B9A">
        <w:t>further discussed and decided by SA2/3.</w:t>
      </w:r>
    </w:p>
    <w:p w14:paraId="36AAC20C" w14:textId="62EB421C" w:rsidR="002362A7" w:rsidRPr="007B3CC4" w:rsidRDefault="007B3CC4" w:rsidP="007B3CC4">
      <w:pPr>
        <w:pStyle w:val="ListParagraph"/>
        <w:ind w:left="0"/>
        <w:rPr>
          <w:b/>
          <w:bCs/>
        </w:rPr>
      </w:pPr>
      <w:bookmarkStart w:id="19" w:name="_Ref163038089"/>
      <w:r w:rsidRPr="00647CAA">
        <w:rPr>
          <w:b/>
          <w:bCs/>
        </w:rPr>
        <w:t xml:space="preserve">Proposal </w:t>
      </w:r>
      <w:r w:rsidRPr="00647CAA">
        <w:rPr>
          <w:b/>
          <w:bCs/>
        </w:rPr>
        <w:fldChar w:fldCharType="begin"/>
      </w:r>
      <w:r w:rsidRPr="00647CAA">
        <w:rPr>
          <w:b/>
          <w:bCs/>
        </w:rPr>
        <w:instrText xml:space="preserve"> SEQ Proposal \* ARABIC </w:instrText>
      </w:r>
      <w:r w:rsidRPr="00647CAA">
        <w:rPr>
          <w:b/>
          <w:bCs/>
        </w:rPr>
        <w:fldChar w:fldCharType="separate"/>
      </w:r>
      <w:r w:rsidR="009C6C52">
        <w:rPr>
          <w:b/>
          <w:bCs/>
          <w:noProof/>
        </w:rPr>
        <w:t>9</w:t>
      </w:r>
      <w:r w:rsidRPr="00647CAA">
        <w:rPr>
          <w:b/>
          <w:bCs/>
        </w:rPr>
        <w:fldChar w:fldCharType="end"/>
      </w:r>
      <w:r w:rsidRPr="00647CAA">
        <w:rPr>
          <w:b/>
          <w:bCs/>
        </w:rPr>
        <w:t xml:space="preserve">: </w:t>
      </w:r>
      <w:r w:rsidR="002362A7" w:rsidRPr="007B3CC4">
        <w:rPr>
          <w:b/>
          <w:bCs/>
        </w:rPr>
        <w:t>No AS security</w:t>
      </w:r>
      <w:r w:rsidR="00320FBF">
        <w:rPr>
          <w:b/>
          <w:bCs/>
        </w:rPr>
        <w:t xml:space="preserve"> </w:t>
      </w:r>
      <w:r w:rsidR="000F69C4">
        <w:rPr>
          <w:b/>
          <w:bCs/>
        </w:rPr>
        <w:t>for the Ambient IOT device</w:t>
      </w:r>
      <w:r w:rsidR="002362A7" w:rsidRPr="007B3CC4">
        <w:rPr>
          <w:b/>
          <w:bCs/>
        </w:rPr>
        <w:t>. Whether to support NAS security is up to SA2/3.</w:t>
      </w:r>
      <w:bookmarkEnd w:id="18"/>
      <w:bookmarkEnd w:id="19"/>
    </w:p>
    <w:bookmarkEnd w:id="2"/>
    <w:bookmarkEnd w:id="3"/>
    <w:bookmarkEnd w:id="4"/>
    <w:bookmarkEnd w:id="5"/>
    <w:p w14:paraId="79224739" w14:textId="3500C0F9" w:rsidR="009F58DF" w:rsidRPr="00647CAA" w:rsidRDefault="00425334" w:rsidP="00E8676C">
      <w:pPr>
        <w:pStyle w:val="Heading1"/>
      </w:pPr>
      <w:r w:rsidRPr="00647CAA">
        <w:rPr>
          <w:rFonts w:hint="eastAsia"/>
        </w:rPr>
        <w:t>Conclusions</w:t>
      </w:r>
    </w:p>
    <w:p w14:paraId="65A83240" w14:textId="06F27F90" w:rsidR="00FD4D1B" w:rsidRPr="00647CAA" w:rsidRDefault="00425334" w:rsidP="008A3541">
      <w:pPr>
        <w:spacing w:afterLines="50"/>
        <w:jc w:val="left"/>
        <w:rPr>
          <w:sz w:val="24"/>
          <w:szCs w:val="24"/>
        </w:rPr>
      </w:pPr>
      <w:r w:rsidRPr="00647CAA">
        <w:rPr>
          <w:sz w:val="24"/>
          <w:szCs w:val="24"/>
        </w:rPr>
        <w:t xml:space="preserve">According to the analysis given above, we have the following </w:t>
      </w:r>
      <w:r w:rsidR="00503D9E" w:rsidRPr="00647CAA">
        <w:rPr>
          <w:sz w:val="24"/>
          <w:szCs w:val="24"/>
        </w:rPr>
        <w:t>observation</w:t>
      </w:r>
      <w:r w:rsidR="00E12F3A" w:rsidRPr="00647CAA">
        <w:rPr>
          <w:sz w:val="24"/>
          <w:szCs w:val="24"/>
        </w:rPr>
        <w:t>s</w:t>
      </w:r>
      <w:r w:rsidR="00503D9E" w:rsidRPr="00647CAA">
        <w:rPr>
          <w:sz w:val="24"/>
          <w:szCs w:val="24"/>
        </w:rPr>
        <w:t xml:space="preserve"> and proposal</w:t>
      </w:r>
      <w:r w:rsidR="00E12F3A" w:rsidRPr="00647CAA">
        <w:rPr>
          <w:sz w:val="24"/>
          <w:szCs w:val="24"/>
        </w:rPr>
        <w:t>s</w:t>
      </w:r>
      <w:r w:rsidR="007860E0" w:rsidRPr="00647CAA">
        <w:rPr>
          <w:sz w:val="24"/>
          <w:szCs w:val="24"/>
        </w:rPr>
        <w:t>:</w:t>
      </w:r>
    </w:p>
    <w:p w14:paraId="1FCEA1A1" w14:textId="038FF69D" w:rsidR="007F4436" w:rsidRPr="00647CAA" w:rsidRDefault="00DA020D" w:rsidP="008A3541">
      <w:pPr>
        <w:spacing w:afterLines="50"/>
        <w:jc w:val="left"/>
        <w:rPr>
          <w:rFonts w:asciiTheme="minorHAnsi" w:hAnsiTheme="minorHAnsi" w:cstheme="minorHAnsi"/>
          <w:b/>
          <w:bCs/>
        </w:rPr>
      </w:pPr>
      <w:r w:rsidRPr="00647CAA">
        <w:rPr>
          <w:rFonts w:asciiTheme="minorHAnsi" w:hAnsiTheme="minorHAnsi" w:cstheme="minorHAnsi"/>
          <w:b/>
          <w:bCs/>
        </w:rPr>
        <w:fldChar w:fldCharType="begin"/>
      </w:r>
      <w:r w:rsidRPr="00647CAA">
        <w:rPr>
          <w:rFonts w:asciiTheme="minorHAnsi" w:hAnsiTheme="minorHAnsi" w:cstheme="minorHAnsi"/>
          <w:b/>
          <w:bCs/>
        </w:rPr>
        <w:instrText xml:space="preserve"> REF _Ref142659619 \h  \* MERGEFORMAT </w:instrText>
      </w:r>
      <w:r w:rsidRPr="00647CAA">
        <w:rPr>
          <w:rFonts w:asciiTheme="minorHAnsi" w:hAnsiTheme="minorHAnsi" w:cstheme="minorHAnsi"/>
          <w:b/>
          <w:bCs/>
        </w:rPr>
      </w:r>
      <w:r w:rsidRPr="00647CAA">
        <w:rPr>
          <w:rFonts w:asciiTheme="minorHAnsi" w:hAnsiTheme="minorHAnsi" w:cstheme="minorHAnsi"/>
          <w:b/>
          <w:bCs/>
        </w:rPr>
        <w:fldChar w:fldCharType="separate"/>
      </w:r>
      <w:r w:rsidR="009C6C52" w:rsidRPr="009C6C52">
        <w:rPr>
          <w:rFonts w:asciiTheme="minorHAnsi" w:hAnsiTheme="minorHAnsi" w:cstheme="minorHAnsi"/>
          <w:b/>
          <w:bCs/>
        </w:rPr>
        <w:t>Proposal 1: From RAN2 perspective, there is no difference in Ambient IOT interface design for the</w:t>
      </w:r>
      <w:r w:rsidR="009C6C52" w:rsidRPr="00647CAA">
        <w:rPr>
          <w:rFonts w:asciiTheme="minorHAnsi" w:hAnsiTheme="minorHAnsi" w:cstheme="minorHAnsi"/>
          <w:b/>
          <w:bCs/>
        </w:rPr>
        <w:t xml:space="preserve"> </w:t>
      </w:r>
      <w:r w:rsidR="009C6C52" w:rsidRPr="009C6C52">
        <w:rPr>
          <w:rFonts w:asciiTheme="minorHAnsi" w:hAnsiTheme="minorHAnsi" w:cstheme="minorHAnsi"/>
          <w:b/>
          <w:bCs/>
        </w:rPr>
        <w:t>topologies 1 &amp; 2.</w:t>
      </w:r>
      <w:r w:rsidRPr="00647CAA">
        <w:rPr>
          <w:rFonts w:asciiTheme="minorHAnsi" w:hAnsiTheme="minorHAnsi" w:cstheme="minorHAnsi"/>
          <w:b/>
          <w:bCs/>
        </w:rPr>
        <w:fldChar w:fldCharType="end"/>
      </w:r>
    </w:p>
    <w:p w14:paraId="1B98791B" w14:textId="26157290" w:rsidR="00DA020D" w:rsidRPr="00647CAA" w:rsidRDefault="00DA020D" w:rsidP="008A3541">
      <w:pPr>
        <w:spacing w:afterLines="50"/>
        <w:jc w:val="left"/>
        <w:rPr>
          <w:sz w:val="24"/>
          <w:szCs w:val="24"/>
        </w:rPr>
      </w:pPr>
      <w:r w:rsidRPr="00647CAA">
        <w:rPr>
          <w:sz w:val="24"/>
          <w:szCs w:val="24"/>
        </w:rPr>
        <w:fldChar w:fldCharType="begin"/>
      </w:r>
      <w:r w:rsidRPr="00647CAA">
        <w:rPr>
          <w:sz w:val="24"/>
          <w:szCs w:val="24"/>
        </w:rPr>
        <w:instrText xml:space="preserve"> REF _Ref162337132 \h </w:instrText>
      </w:r>
      <w:r w:rsidR="0079338D" w:rsidRPr="00647CAA">
        <w:rPr>
          <w:sz w:val="24"/>
          <w:szCs w:val="24"/>
        </w:rPr>
        <w:instrText xml:space="preserve"> \* MERGEFORMAT </w:instrText>
      </w:r>
      <w:r w:rsidRPr="00647CAA">
        <w:rPr>
          <w:sz w:val="24"/>
          <w:szCs w:val="24"/>
        </w:rPr>
      </w:r>
      <w:r w:rsidRPr="00647CAA">
        <w:rPr>
          <w:sz w:val="24"/>
          <w:szCs w:val="24"/>
        </w:rPr>
        <w:fldChar w:fldCharType="separate"/>
      </w:r>
      <w:r w:rsidR="009C6C52" w:rsidRPr="00647CAA">
        <w:rPr>
          <w:b/>
          <w:bCs/>
        </w:rPr>
        <w:t xml:space="preserve">Proposal </w:t>
      </w:r>
      <w:r w:rsidR="009C6C52">
        <w:rPr>
          <w:b/>
          <w:bCs/>
          <w:noProof/>
        </w:rPr>
        <w:t>2</w:t>
      </w:r>
      <w:r w:rsidR="009C6C52" w:rsidRPr="00647CAA">
        <w:rPr>
          <w:b/>
          <w:bCs/>
        </w:rPr>
        <w:t>: RAN2 prioritizes to study the design of the Ambient IOT interface in the topologies 1 &amp; 2.</w:t>
      </w:r>
      <w:r w:rsidRPr="00647CAA">
        <w:rPr>
          <w:sz w:val="24"/>
          <w:szCs w:val="24"/>
        </w:rPr>
        <w:fldChar w:fldCharType="end"/>
      </w:r>
    </w:p>
    <w:p w14:paraId="78AE5565" w14:textId="36659F07" w:rsidR="00E1055B" w:rsidRPr="00647CAA" w:rsidRDefault="008E4021" w:rsidP="008A3541">
      <w:pPr>
        <w:spacing w:afterLines="50"/>
        <w:jc w:val="left"/>
        <w:rPr>
          <w:sz w:val="24"/>
          <w:szCs w:val="24"/>
        </w:rPr>
      </w:pPr>
      <w:r w:rsidRPr="00647CAA">
        <w:rPr>
          <w:sz w:val="24"/>
          <w:szCs w:val="24"/>
        </w:rPr>
        <w:lastRenderedPageBreak/>
        <w:fldChar w:fldCharType="begin"/>
      </w:r>
      <w:r w:rsidRPr="00647CAA">
        <w:rPr>
          <w:sz w:val="24"/>
          <w:szCs w:val="24"/>
        </w:rPr>
        <w:instrText xml:space="preserve"> REF _Ref162344899 \h </w:instrText>
      </w:r>
      <w:r w:rsidR="00E1055B" w:rsidRPr="00647CAA">
        <w:rPr>
          <w:sz w:val="24"/>
          <w:szCs w:val="24"/>
        </w:rPr>
        <w:instrText xml:space="preserve"> \* MERGEFORMAT </w:instrText>
      </w:r>
      <w:r w:rsidRPr="00647CAA">
        <w:rPr>
          <w:sz w:val="24"/>
          <w:szCs w:val="24"/>
        </w:rPr>
      </w:r>
      <w:r w:rsidRPr="00647CAA">
        <w:rPr>
          <w:sz w:val="24"/>
          <w:szCs w:val="24"/>
        </w:rPr>
        <w:fldChar w:fldCharType="separate"/>
      </w:r>
      <w:r w:rsidR="009C6C52" w:rsidRPr="00647CAA">
        <w:rPr>
          <w:b/>
          <w:bCs/>
        </w:rPr>
        <w:t xml:space="preserve">Proposal </w:t>
      </w:r>
      <w:r w:rsidR="009C6C52">
        <w:rPr>
          <w:b/>
          <w:bCs/>
          <w:noProof/>
        </w:rPr>
        <w:t>3</w:t>
      </w:r>
      <w:r w:rsidR="009C6C52" w:rsidRPr="00647CAA">
        <w:rPr>
          <w:b/>
          <w:bCs/>
        </w:rPr>
        <w:t>: The harmonized air interface design for all device types is considered as baseline. FFS whether the reader can be aware of the device type for the adaptive design.</w:t>
      </w:r>
      <w:r w:rsidRPr="00647CAA">
        <w:rPr>
          <w:sz w:val="24"/>
          <w:szCs w:val="24"/>
        </w:rPr>
        <w:fldChar w:fldCharType="end"/>
      </w:r>
    </w:p>
    <w:p w14:paraId="56C8609D" w14:textId="75BA37D9" w:rsidR="00604F76" w:rsidRPr="00647CAA" w:rsidRDefault="00604F76" w:rsidP="008A3541">
      <w:pPr>
        <w:spacing w:afterLines="50"/>
        <w:jc w:val="left"/>
        <w:rPr>
          <w:sz w:val="24"/>
          <w:szCs w:val="24"/>
        </w:rPr>
      </w:pPr>
      <w:r w:rsidRPr="00647CAA">
        <w:rPr>
          <w:sz w:val="24"/>
          <w:szCs w:val="24"/>
        </w:rPr>
        <w:fldChar w:fldCharType="begin"/>
      </w:r>
      <w:r w:rsidRPr="00647CAA">
        <w:rPr>
          <w:sz w:val="24"/>
          <w:szCs w:val="24"/>
        </w:rPr>
        <w:instrText xml:space="preserve"> REF _Ref162610751 \h  \* MERGEFORMAT </w:instrText>
      </w:r>
      <w:r w:rsidRPr="00647CAA">
        <w:rPr>
          <w:sz w:val="24"/>
          <w:szCs w:val="24"/>
        </w:rPr>
      </w:r>
      <w:r w:rsidRPr="00647CAA">
        <w:rPr>
          <w:sz w:val="24"/>
          <w:szCs w:val="24"/>
        </w:rPr>
        <w:fldChar w:fldCharType="separate"/>
      </w:r>
      <w:r w:rsidR="009C6C52" w:rsidRPr="00647CAA">
        <w:rPr>
          <w:b/>
          <w:bCs/>
        </w:rPr>
        <w:t xml:space="preserve">Proposal </w:t>
      </w:r>
      <w:r w:rsidR="009C6C52">
        <w:rPr>
          <w:b/>
          <w:bCs/>
          <w:noProof/>
        </w:rPr>
        <w:t>4</w:t>
      </w:r>
      <w:r w:rsidR="009C6C52" w:rsidRPr="00647CAA">
        <w:rPr>
          <w:b/>
          <w:bCs/>
        </w:rPr>
        <w:t>: No tight sync requirement for the Ambient IOT system.</w:t>
      </w:r>
      <w:r w:rsidRPr="00647CAA">
        <w:rPr>
          <w:sz w:val="24"/>
          <w:szCs w:val="24"/>
        </w:rPr>
        <w:fldChar w:fldCharType="end"/>
      </w:r>
    </w:p>
    <w:p w14:paraId="3427135D" w14:textId="5A0E3971" w:rsidR="00557E1F" w:rsidRPr="00647CAA" w:rsidRDefault="00557E1F" w:rsidP="008A3541">
      <w:pPr>
        <w:spacing w:afterLines="50"/>
        <w:jc w:val="left"/>
        <w:rPr>
          <w:sz w:val="24"/>
          <w:szCs w:val="24"/>
        </w:rPr>
      </w:pPr>
      <w:r w:rsidRPr="00647CAA">
        <w:rPr>
          <w:sz w:val="24"/>
          <w:szCs w:val="24"/>
        </w:rPr>
        <w:fldChar w:fldCharType="begin"/>
      </w:r>
      <w:r w:rsidRPr="00647CAA">
        <w:rPr>
          <w:sz w:val="24"/>
          <w:szCs w:val="24"/>
        </w:rPr>
        <w:instrText xml:space="preserve"> REF _Ref162441249 \h </w:instrText>
      </w:r>
      <w:r w:rsidR="0079338D" w:rsidRPr="00647CAA">
        <w:rPr>
          <w:sz w:val="24"/>
          <w:szCs w:val="24"/>
        </w:rPr>
        <w:instrText xml:space="preserve"> \* MERGEFORMAT </w:instrText>
      </w:r>
      <w:r w:rsidRPr="00647CAA">
        <w:rPr>
          <w:sz w:val="24"/>
          <w:szCs w:val="24"/>
        </w:rPr>
      </w:r>
      <w:r w:rsidRPr="00647CAA">
        <w:rPr>
          <w:sz w:val="24"/>
          <w:szCs w:val="24"/>
        </w:rPr>
        <w:fldChar w:fldCharType="separate"/>
      </w:r>
      <w:r w:rsidR="009C6C52" w:rsidRPr="00647CAA">
        <w:rPr>
          <w:b/>
          <w:bCs/>
        </w:rPr>
        <w:t xml:space="preserve">Proposal </w:t>
      </w:r>
      <w:r w:rsidR="009C6C52">
        <w:rPr>
          <w:b/>
          <w:bCs/>
          <w:noProof/>
        </w:rPr>
        <w:t>5</w:t>
      </w:r>
      <w:r w:rsidR="009C6C52" w:rsidRPr="00647CAA">
        <w:rPr>
          <w:b/>
          <w:bCs/>
        </w:rPr>
        <w:t xml:space="preserve">: </w:t>
      </w:r>
      <w:r w:rsidR="009C6C52" w:rsidRPr="00647CAA">
        <w:rPr>
          <w:b/>
          <w:bCs/>
          <w:lang w:val="en-US"/>
        </w:rPr>
        <w:t>RAN2 prioritizes to study the traffic type</w:t>
      </w:r>
      <w:r w:rsidR="009C6C52">
        <w:rPr>
          <w:b/>
          <w:bCs/>
          <w:lang w:val="en-US"/>
        </w:rPr>
        <w:t>s</w:t>
      </w:r>
      <w:r w:rsidR="009C6C52" w:rsidRPr="00647CAA">
        <w:rPr>
          <w:b/>
          <w:bCs/>
          <w:lang w:val="en-US"/>
        </w:rPr>
        <w:t xml:space="preserve"> of DT and DO-DTT while the DO-A use case is deprioritized in Rel-19.</w:t>
      </w:r>
      <w:r w:rsidRPr="00647CAA">
        <w:rPr>
          <w:sz w:val="24"/>
          <w:szCs w:val="24"/>
        </w:rPr>
        <w:fldChar w:fldCharType="end"/>
      </w:r>
    </w:p>
    <w:p w14:paraId="04395DCD" w14:textId="43BA917D" w:rsidR="00C6106A" w:rsidRPr="00647CAA" w:rsidRDefault="00C6106A" w:rsidP="008A3541">
      <w:pPr>
        <w:spacing w:afterLines="50"/>
        <w:jc w:val="left"/>
        <w:rPr>
          <w:sz w:val="24"/>
          <w:szCs w:val="24"/>
        </w:rPr>
      </w:pPr>
      <w:r w:rsidRPr="00647CAA">
        <w:rPr>
          <w:sz w:val="24"/>
          <w:szCs w:val="24"/>
        </w:rPr>
        <w:fldChar w:fldCharType="begin"/>
      </w:r>
      <w:r w:rsidRPr="00647CAA">
        <w:rPr>
          <w:sz w:val="24"/>
          <w:szCs w:val="24"/>
        </w:rPr>
        <w:instrText xml:space="preserve"> REF _Ref162609529 \h </w:instrText>
      </w:r>
      <w:r w:rsidR="00647CAA">
        <w:rPr>
          <w:sz w:val="24"/>
          <w:szCs w:val="24"/>
        </w:rPr>
        <w:instrText xml:space="preserve"> \* MERGEFORMAT </w:instrText>
      </w:r>
      <w:r w:rsidRPr="00647CAA">
        <w:rPr>
          <w:sz w:val="24"/>
          <w:szCs w:val="24"/>
        </w:rPr>
      </w:r>
      <w:r w:rsidRPr="00647CAA">
        <w:rPr>
          <w:sz w:val="24"/>
          <w:szCs w:val="24"/>
        </w:rPr>
        <w:fldChar w:fldCharType="separate"/>
      </w:r>
      <w:r w:rsidR="009C6C52" w:rsidRPr="00647CAA">
        <w:rPr>
          <w:b/>
          <w:bCs/>
        </w:rPr>
        <w:t xml:space="preserve">Proposal </w:t>
      </w:r>
      <w:r w:rsidR="009C6C52">
        <w:rPr>
          <w:b/>
          <w:bCs/>
          <w:noProof/>
        </w:rPr>
        <w:t>6</w:t>
      </w:r>
      <w:r w:rsidR="009C6C52" w:rsidRPr="00647CAA">
        <w:rPr>
          <w:b/>
          <w:bCs/>
        </w:rPr>
        <w:t>: Both the Inventory to group of/all devices and the Command to dedicated device are to be supported in the Ambient IOT.</w:t>
      </w:r>
      <w:r w:rsidRPr="00647CAA">
        <w:rPr>
          <w:sz w:val="24"/>
          <w:szCs w:val="24"/>
        </w:rPr>
        <w:fldChar w:fldCharType="end"/>
      </w:r>
    </w:p>
    <w:p w14:paraId="1CBEDE8C" w14:textId="64BC4A41" w:rsidR="00C6106A" w:rsidRPr="00647CAA" w:rsidRDefault="00C6106A" w:rsidP="008A3541">
      <w:pPr>
        <w:spacing w:afterLines="50"/>
        <w:jc w:val="left"/>
        <w:rPr>
          <w:sz w:val="24"/>
          <w:szCs w:val="24"/>
        </w:rPr>
      </w:pPr>
      <w:r w:rsidRPr="00647CAA">
        <w:rPr>
          <w:sz w:val="24"/>
          <w:szCs w:val="24"/>
        </w:rPr>
        <w:fldChar w:fldCharType="begin"/>
      </w:r>
      <w:r w:rsidRPr="00647CAA">
        <w:rPr>
          <w:sz w:val="24"/>
          <w:szCs w:val="24"/>
        </w:rPr>
        <w:instrText xml:space="preserve"> REF _Ref162337174 \h  \* MERGEFORMAT </w:instrText>
      </w:r>
      <w:r w:rsidRPr="00647CAA">
        <w:rPr>
          <w:sz w:val="24"/>
          <w:szCs w:val="24"/>
        </w:rPr>
      </w:r>
      <w:r w:rsidRPr="00647CAA">
        <w:rPr>
          <w:sz w:val="24"/>
          <w:szCs w:val="24"/>
        </w:rPr>
        <w:fldChar w:fldCharType="separate"/>
      </w:r>
      <w:r w:rsidR="009C6C52" w:rsidRPr="00647CAA">
        <w:rPr>
          <w:b/>
          <w:bCs/>
        </w:rPr>
        <w:t xml:space="preserve">Proposal </w:t>
      </w:r>
      <w:r w:rsidR="009C6C52">
        <w:rPr>
          <w:b/>
          <w:bCs/>
          <w:noProof/>
        </w:rPr>
        <w:t>7</w:t>
      </w:r>
      <w:r w:rsidR="009C6C52" w:rsidRPr="00647CAA">
        <w:rPr>
          <w:b/>
          <w:bCs/>
        </w:rPr>
        <w:t xml:space="preserve">: </w:t>
      </w:r>
      <w:r w:rsidR="009C6C52" w:rsidRPr="00647CAA">
        <w:rPr>
          <w:b/>
          <w:bCs/>
          <w:lang w:val="en-US"/>
        </w:rPr>
        <w:t>RAN2 to consider the independency of the inventory and command procedure</w:t>
      </w:r>
      <w:r w:rsidR="009C6C52">
        <w:rPr>
          <w:b/>
          <w:bCs/>
          <w:lang w:val="en-US"/>
        </w:rPr>
        <w:t xml:space="preserve"> for a device</w:t>
      </w:r>
      <w:r w:rsidR="009C6C52" w:rsidRPr="00647CAA">
        <w:rPr>
          <w:b/>
          <w:bCs/>
          <w:lang w:val="en-US"/>
        </w:rPr>
        <w:t>.</w:t>
      </w:r>
      <w:r w:rsidRPr="00647CAA">
        <w:rPr>
          <w:sz w:val="24"/>
          <w:szCs w:val="24"/>
        </w:rPr>
        <w:fldChar w:fldCharType="end"/>
      </w:r>
    </w:p>
    <w:p w14:paraId="26EC9F5B" w14:textId="4767269A" w:rsidR="000A6270" w:rsidRPr="00647CAA" w:rsidRDefault="000A6270" w:rsidP="000A6270">
      <w:pPr>
        <w:rPr>
          <w:sz w:val="24"/>
          <w:szCs w:val="24"/>
        </w:rPr>
      </w:pPr>
      <w:r w:rsidRPr="00647CAA">
        <w:rPr>
          <w:sz w:val="24"/>
          <w:szCs w:val="24"/>
        </w:rPr>
        <w:fldChar w:fldCharType="begin"/>
      </w:r>
      <w:r w:rsidRPr="00647CAA">
        <w:rPr>
          <w:sz w:val="24"/>
          <w:szCs w:val="24"/>
        </w:rPr>
        <w:instrText xml:space="preserve"> REF _Ref162533539 \h </w:instrText>
      </w:r>
      <w:r w:rsidR="0092562F" w:rsidRPr="00647CAA">
        <w:rPr>
          <w:sz w:val="24"/>
          <w:szCs w:val="24"/>
        </w:rPr>
        <w:instrText xml:space="preserve"> \* MERGEFORMAT </w:instrText>
      </w:r>
      <w:r w:rsidRPr="00647CAA">
        <w:rPr>
          <w:sz w:val="24"/>
          <w:szCs w:val="24"/>
        </w:rPr>
      </w:r>
      <w:r w:rsidRPr="00647CAA">
        <w:rPr>
          <w:sz w:val="24"/>
          <w:szCs w:val="24"/>
        </w:rPr>
        <w:fldChar w:fldCharType="separate"/>
      </w:r>
      <w:r w:rsidR="009C6C52" w:rsidRPr="00647CAA">
        <w:rPr>
          <w:b/>
          <w:bCs/>
        </w:rPr>
        <w:t xml:space="preserve">Proposal </w:t>
      </w:r>
      <w:r w:rsidR="009C6C52">
        <w:rPr>
          <w:b/>
          <w:bCs/>
          <w:noProof/>
        </w:rPr>
        <w:t>8</w:t>
      </w:r>
      <w:r w:rsidR="009C6C52" w:rsidRPr="00647CAA">
        <w:rPr>
          <w:b/>
          <w:bCs/>
        </w:rPr>
        <w:t>: The following procedures are to be considered in the Ambient IOT system:</w:t>
      </w:r>
      <w:r w:rsidRPr="00647CAA">
        <w:rPr>
          <w:sz w:val="24"/>
          <w:szCs w:val="24"/>
        </w:rPr>
        <w:fldChar w:fldCharType="end"/>
      </w:r>
    </w:p>
    <w:p w14:paraId="4960BA86" w14:textId="77777777" w:rsidR="00627D11" w:rsidRPr="00647CAA" w:rsidRDefault="00627D11" w:rsidP="00627D11">
      <w:pPr>
        <w:pStyle w:val="ListParagraph"/>
        <w:numPr>
          <w:ilvl w:val="0"/>
          <w:numId w:val="16"/>
        </w:numPr>
        <w:rPr>
          <w:b/>
          <w:bCs/>
        </w:rPr>
      </w:pPr>
      <w:r w:rsidRPr="00647CAA">
        <w:rPr>
          <w:b/>
          <w:bCs/>
        </w:rPr>
        <w:t>Step1: Paging to one/a group/all devices for triggering the subsequent procedure.</w:t>
      </w:r>
    </w:p>
    <w:p w14:paraId="1EE07249" w14:textId="77777777" w:rsidR="00627D11" w:rsidRPr="00647CAA" w:rsidRDefault="00627D11" w:rsidP="00627D11">
      <w:pPr>
        <w:pStyle w:val="ListParagraph"/>
        <w:numPr>
          <w:ilvl w:val="0"/>
          <w:numId w:val="16"/>
        </w:numPr>
        <w:rPr>
          <w:b/>
          <w:bCs/>
        </w:rPr>
      </w:pPr>
      <w:r w:rsidRPr="00647CAA">
        <w:rPr>
          <w:b/>
          <w:bCs/>
        </w:rPr>
        <w:t>Step2: RA-like procedure to link the device with the reader.</w:t>
      </w:r>
    </w:p>
    <w:p w14:paraId="238D1890" w14:textId="77777777" w:rsidR="00627D11" w:rsidRDefault="00627D11" w:rsidP="00627D11">
      <w:pPr>
        <w:pStyle w:val="ListParagraph"/>
        <w:numPr>
          <w:ilvl w:val="0"/>
          <w:numId w:val="16"/>
        </w:numPr>
        <w:rPr>
          <w:b/>
          <w:bCs/>
        </w:rPr>
      </w:pPr>
      <w:r w:rsidRPr="00647CAA">
        <w:rPr>
          <w:b/>
          <w:bCs/>
        </w:rPr>
        <w:t>Step3: Command (e.g., Write, Read) to dedicated device(s)</w:t>
      </w:r>
    </w:p>
    <w:p w14:paraId="21A8AC3D" w14:textId="30492B63" w:rsidR="00627D11" w:rsidRDefault="00627D11" w:rsidP="00627D11">
      <w:pPr>
        <w:rPr>
          <w:b/>
          <w:bCs/>
        </w:rPr>
      </w:pPr>
      <w:r>
        <w:rPr>
          <w:b/>
          <w:bCs/>
        </w:rPr>
        <w:fldChar w:fldCharType="begin"/>
      </w:r>
      <w:r>
        <w:rPr>
          <w:b/>
          <w:bCs/>
        </w:rPr>
        <w:instrText xml:space="preserve"> REF _Ref163038089 \h </w:instrText>
      </w:r>
      <w:r>
        <w:rPr>
          <w:b/>
          <w:bCs/>
        </w:rPr>
      </w:r>
      <w:r>
        <w:rPr>
          <w:b/>
          <w:bCs/>
        </w:rPr>
        <w:fldChar w:fldCharType="separate"/>
      </w:r>
      <w:r w:rsidRPr="00647CAA">
        <w:rPr>
          <w:b/>
          <w:bCs/>
        </w:rPr>
        <w:t xml:space="preserve">Proposal </w:t>
      </w:r>
      <w:r>
        <w:rPr>
          <w:b/>
          <w:bCs/>
          <w:noProof/>
        </w:rPr>
        <w:t>9</w:t>
      </w:r>
      <w:r w:rsidRPr="00647CAA">
        <w:rPr>
          <w:b/>
          <w:bCs/>
        </w:rPr>
        <w:t xml:space="preserve">: </w:t>
      </w:r>
      <w:r w:rsidRPr="007B3CC4">
        <w:rPr>
          <w:b/>
          <w:bCs/>
        </w:rPr>
        <w:t>No AS security</w:t>
      </w:r>
      <w:r>
        <w:rPr>
          <w:b/>
          <w:bCs/>
        </w:rPr>
        <w:t xml:space="preserve"> for the Ambient IOT device</w:t>
      </w:r>
      <w:r w:rsidRPr="007B3CC4">
        <w:rPr>
          <w:b/>
          <w:bCs/>
        </w:rPr>
        <w:t>. Whether to support NAS security is up to SA2/3.</w:t>
      </w:r>
      <w:r>
        <w:rPr>
          <w:b/>
          <w:bCs/>
        </w:rPr>
        <w:fldChar w:fldCharType="end"/>
      </w:r>
    </w:p>
    <w:p w14:paraId="7C2D83FD" w14:textId="77777777" w:rsidR="009F58DF" w:rsidRPr="00647CAA" w:rsidRDefault="00425334">
      <w:pPr>
        <w:pStyle w:val="Heading1"/>
      </w:pPr>
      <w:r w:rsidRPr="00647CAA">
        <w:rPr>
          <w:rFonts w:hint="eastAsia"/>
        </w:rPr>
        <w:t>References</w:t>
      </w:r>
    </w:p>
    <w:bookmarkEnd w:id="0"/>
    <w:p w14:paraId="1EF6B716" w14:textId="28FDA79F" w:rsidR="00BF7AE3" w:rsidRPr="00647CAA" w:rsidRDefault="00F52799" w:rsidP="00BF7AE3">
      <w:pPr>
        <w:pStyle w:val="Reference"/>
        <w:numPr>
          <w:ilvl w:val="0"/>
          <w:numId w:val="9"/>
        </w:numPr>
        <w:tabs>
          <w:tab w:val="clear" w:pos="567"/>
        </w:tabs>
        <w:spacing w:before="100" w:beforeAutospacing="1"/>
        <w:ind w:left="357" w:hanging="357"/>
      </w:pPr>
      <w:r w:rsidRPr="00647CAA">
        <w:t>TR 38.848 V18.0.0, “Study on Ambient IoT (Internet of Things) in RAN”, 3GPP, September 2023.</w:t>
      </w:r>
    </w:p>
    <w:p w14:paraId="53C924EC" w14:textId="6C92B7B3" w:rsidR="00BF7AE3" w:rsidRDefault="00BF7AE3" w:rsidP="001519FA">
      <w:pPr>
        <w:pStyle w:val="Reference"/>
        <w:numPr>
          <w:ilvl w:val="0"/>
          <w:numId w:val="9"/>
        </w:numPr>
        <w:tabs>
          <w:tab w:val="clear" w:pos="567"/>
        </w:tabs>
        <w:spacing w:before="100" w:beforeAutospacing="1"/>
        <w:ind w:left="357" w:hanging="357"/>
      </w:pPr>
      <w:r w:rsidRPr="00647CAA">
        <w:t>RP-240826</w:t>
      </w:r>
      <w:r w:rsidR="00F1032F" w:rsidRPr="00647CAA">
        <w:t>, “</w:t>
      </w:r>
      <w:r w:rsidRPr="00647CAA">
        <w:t>Revised SID: Study on solutions for Ambient IoT (Internet of Things) in NR</w:t>
      </w:r>
      <w:r w:rsidR="00F1032F" w:rsidRPr="00647CAA">
        <w:t xml:space="preserve">”, CMCC, Huawei, T-Mobile USA, </w:t>
      </w:r>
      <w:r w:rsidR="0005417B" w:rsidRPr="00647CAA">
        <w:t>3GPP, March 2024</w:t>
      </w:r>
      <w:r w:rsidR="00EE167D" w:rsidRPr="00647CAA">
        <w:t>.</w:t>
      </w:r>
    </w:p>
    <w:p w14:paraId="539E5173" w14:textId="1A8958B7" w:rsidR="00903F1C" w:rsidRPr="00647CAA" w:rsidRDefault="00903F1C" w:rsidP="00903F1C">
      <w:pPr>
        <w:pStyle w:val="Reference"/>
        <w:numPr>
          <w:ilvl w:val="0"/>
          <w:numId w:val="9"/>
        </w:numPr>
        <w:tabs>
          <w:tab w:val="clear" w:pos="567"/>
        </w:tabs>
        <w:spacing w:before="100" w:beforeAutospacing="1"/>
        <w:ind w:left="357" w:hanging="357"/>
      </w:pPr>
      <w:r w:rsidRPr="00F47A73">
        <w:t>Chairman Notes, RAN1#116, 26th Feb-1st Mar 2024, Athens.</w:t>
      </w:r>
    </w:p>
    <w:sectPr w:rsidR="00903F1C" w:rsidRPr="00647CAA" w:rsidSect="00E37931">
      <w:footerReference w:type="default" r:id="rId10"/>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F8F36" w14:textId="77777777" w:rsidR="00B2588C" w:rsidRDefault="00B2588C">
      <w:pPr>
        <w:spacing w:line="240" w:lineRule="auto"/>
      </w:pPr>
      <w:r>
        <w:separator/>
      </w:r>
    </w:p>
    <w:p w14:paraId="6186001A" w14:textId="77777777" w:rsidR="00B2588C" w:rsidRDefault="00B2588C"/>
  </w:endnote>
  <w:endnote w:type="continuationSeparator" w:id="0">
    <w:p w14:paraId="7168EF64" w14:textId="77777777" w:rsidR="00B2588C" w:rsidRDefault="00B2588C">
      <w:pPr>
        <w:spacing w:line="240" w:lineRule="auto"/>
      </w:pPr>
      <w:r>
        <w:continuationSeparator/>
      </w:r>
    </w:p>
    <w:p w14:paraId="61B4B4DB" w14:textId="77777777" w:rsidR="00B2588C" w:rsidRDefault="00B25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auto"/>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B8001" w14:textId="77777777" w:rsidR="00B2588C" w:rsidRDefault="00B2588C">
      <w:pPr>
        <w:spacing w:after="0"/>
      </w:pPr>
      <w:r>
        <w:separator/>
      </w:r>
    </w:p>
    <w:p w14:paraId="02DA72F2" w14:textId="77777777" w:rsidR="00B2588C" w:rsidRDefault="00B2588C"/>
  </w:footnote>
  <w:footnote w:type="continuationSeparator" w:id="0">
    <w:p w14:paraId="5026630E" w14:textId="77777777" w:rsidR="00B2588C" w:rsidRDefault="00B2588C">
      <w:pPr>
        <w:spacing w:after="0"/>
      </w:pPr>
      <w:r>
        <w:continuationSeparator/>
      </w:r>
    </w:p>
    <w:p w14:paraId="6BB2FFBA" w14:textId="77777777" w:rsidR="00B2588C" w:rsidRDefault="00B258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7107E"/>
    <w:multiLevelType w:val="hybridMultilevel"/>
    <w:tmpl w:val="3EF6F4D2"/>
    <w:lvl w:ilvl="0" w:tplc="D86E9C7E">
      <w:start w:val="3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6A6312E"/>
    <w:multiLevelType w:val="hybridMultilevel"/>
    <w:tmpl w:val="C7C6AD50"/>
    <w:lvl w:ilvl="0" w:tplc="069C051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47CD3"/>
    <w:multiLevelType w:val="hybridMultilevel"/>
    <w:tmpl w:val="DC1E238C"/>
    <w:lvl w:ilvl="0" w:tplc="24D6779C">
      <w:start w:val="1"/>
      <w:numFmt w:val="bullet"/>
      <w:lvlText w:val="●"/>
      <w:lvlJc w:val="left"/>
      <w:pPr>
        <w:tabs>
          <w:tab w:val="num" w:pos="720"/>
        </w:tabs>
        <w:ind w:left="720" w:hanging="360"/>
      </w:pPr>
      <w:rPr>
        <w:rFonts w:ascii="Calibri" w:hAnsi="Calibri" w:hint="default"/>
      </w:rPr>
    </w:lvl>
    <w:lvl w:ilvl="1" w:tplc="210047AE">
      <w:start w:val="1"/>
      <w:numFmt w:val="bullet"/>
      <w:lvlText w:val="●"/>
      <w:lvlJc w:val="left"/>
      <w:pPr>
        <w:tabs>
          <w:tab w:val="num" w:pos="1440"/>
        </w:tabs>
        <w:ind w:left="1440" w:hanging="360"/>
      </w:pPr>
      <w:rPr>
        <w:rFonts w:ascii="Calibri" w:hAnsi="Calibri" w:hint="default"/>
      </w:rPr>
    </w:lvl>
    <w:lvl w:ilvl="2" w:tplc="40EABDCA" w:tentative="1">
      <w:start w:val="1"/>
      <w:numFmt w:val="bullet"/>
      <w:lvlText w:val="●"/>
      <w:lvlJc w:val="left"/>
      <w:pPr>
        <w:tabs>
          <w:tab w:val="num" w:pos="2160"/>
        </w:tabs>
        <w:ind w:left="2160" w:hanging="360"/>
      </w:pPr>
      <w:rPr>
        <w:rFonts w:ascii="Calibri" w:hAnsi="Calibri" w:hint="default"/>
      </w:rPr>
    </w:lvl>
    <w:lvl w:ilvl="3" w:tplc="7EA899C2" w:tentative="1">
      <w:start w:val="1"/>
      <w:numFmt w:val="bullet"/>
      <w:lvlText w:val="●"/>
      <w:lvlJc w:val="left"/>
      <w:pPr>
        <w:tabs>
          <w:tab w:val="num" w:pos="2880"/>
        </w:tabs>
        <w:ind w:left="2880" w:hanging="360"/>
      </w:pPr>
      <w:rPr>
        <w:rFonts w:ascii="Calibri" w:hAnsi="Calibri" w:hint="default"/>
      </w:rPr>
    </w:lvl>
    <w:lvl w:ilvl="4" w:tplc="21F4108C" w:tentative="1">
      <w:start w:val="1"/>
      <w:numFmt w:val="bullet"/>
      <w:lvlText w:val="●"/>
      <w:lvlJc w:val="left"/>
      <w:pPr>
        <w:tabs>
          <w:tab w:val="num" w:pos="3600"/>
        </w:tabs>
        <w:ind w:left="3600" w:hanging="360"/>
      </w:pPr>
      <w:rPr>
        <w:rFonts w:ascii="Calibri" w:hAnsi="Calibri" w:hint="default"/>
      </w:rPr>
    </w:lvl>
    <w:lvl w:ilvl="5" w:tplc="4BB0EBCE" w:tentative="1">
      <w:start w:val="1"/>
      <w:numFmt w:val="bullet"/>
      <w:lvlText w:val="●"/>
      <w:lvlJc w:val="left"/>
      <w:pPr>
        <w:tabs>
          <w:tab w:val="num" w:pos="4320"/>
        </w:tabs>
        <w:ind w:left="4320" w:hanging="360"/>
      </w:pPr>
      <w:rPr>
        <w:rFonts w:ascii="Calibri" w:hAnsi="Calibri" w:hint="default"/>
      </w:rPr>
    </w:lvl>
    <w:lvl w:ilvl="6" w:tplc="F6C465F2" w:tentative="1">
      <w:start w:val="1"/>
      <w:numFmt w:val="bullet"/>
      <w:lvlText w:val="●"/>
      <w:lvlJc w:val="left"/>
      <w:pPr>
        <w:tabs>
          <w:tab w:val="num" w:pos="5040"/>
        </w:tabs>
        <w:ind w:left="5040" w:hanging="360"/>
      </w:pPr>
      <w:rPr>
        <w:rFonts w:ascii="Calibri" w:hAnsi="Calibri" w:hint="default"/>
      </w:rPr>
    </w:lvl>
    <w:lvl w:ilvl="7" w:tplc="7902A61C" w:tentative="1">
      <w:start w:val="1"/>
      <w:numFmt w:val="bullet"/>
      <w:lvlText w:val="●"/>
      <w:lvlJc w:val="left"/>
      <w:pPr>
        <w:tabs>
          <w:tab w:val="num" w:pos="5760"/>
        </w:tabs>
        <w:ind w:left="5760" w:hanging="360"/>
      </w:pPr>
      <w:rPr>
        <w:rFonts w:ascii="Calibri" w:hAnsi="Calibri" w:hint="default"/>
      </w:rPr>
    </w:lvl>
    <w:lvl w:ilvl="8" w:tplc="2650217A"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8326F8"/>
    <w:multiLevelType w:val="hybridMultilevel"/>
    <w:tmpl w:val="8BFCAE6C"/>
    <w:lvl w:ilvl="0" w:tplc="6DE21046">
      <w:start w:val="30"/>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A68C6"/>
    <w:multiLevelType w:val="hybridMultilevel"/>
    <w:tmpl w:val="8392D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C7286F"/>
    <w:multiLevelType w:val="hybridMultilevel"/>
    <w:tmpl w:val="C0F40848"/>
    <w:lvl w:ilvl="0" w:tplc="06228974">
      <w:start w:val="30"/>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4"/>
  </w:num>
  <w:num w:numId="4">
    <w:abstractNumId w:val="12"/>
  </w:num>
  <w:num w:numId="5">
    <w:abstractNumId w:val="3"/>
  </w:num>
  <w:num w:numId="6">
    <w:abstractNumId w:val="1"/>
  </w:num>
  <w:num w:numId="7">
    <w:abstractNumId w:val="8"/>
  </w:num>
  <w:num w:numId="8">
    <w:abstractNumId w:val="11"/>
  </w:num>
  <w:num w:numId="9">
    <w:abstractNumId w:val="6"/>
  </w:num>
  <w:num w:numId="10">
    <w:abstractNumId w:val="13"/>
  </w:num>
  <w:num w:numId="11">
    <w:abstractNumId w:val="5"/>
  </w:num>
  <w:num w:numId="12">
    <w:abstractNumId w:val="4"/>
  </w:num>
  <w:num w:numId="13">
    <w:abstractNumId w:val="10"/>
  </w:num>
  <w:num w:numId="14">
    <w:abstractNumId w:val="2"/>
  </w:num>
  <w:num w:numId="15">
    <w:abstractNumId w:val="7"/>
  </w:num>
  <w:num w:numId="1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14F"/>
    <w:rsid w:val="00000201"/>
    <w:rsid w:val="000002A0"/>
    <w:rsid w:val="000008D2"/>
    <w:rsid w:val="00001872"/>
    <w:rsid w:val="0000202F"/>
    <w:rsid w:val="0000208D"/>
    <w:rsid w:val="00002435"/>
    <w:rsid w:val="00002861"/>
    <w:rsid w:val="00002A95"/>
    <w:rsid w:val="00002B34"/>
    <w:rsid w:val="00002C98"/>
    <w:rsid w:val="00004375"/>
    <w:rsid w:val="00005C9C"/>
    <w:rsid w:val="000066F7"/>
    <w:rsid w:val="00006EAB"/>
    <w:rsid w:val="00007338"/>
    <w:rsid w:val="00007486"/>
    <w:rsid w:val="000122EF"/>
    <w:rsid w:val="00012DD8"/>
    <w:rsid w:val="00012FB1"/>
    <w:rsid w:val="0001369F"/>
    <w:rsid w:val="00013F64"/>
    <w:rsid w:val="0001467B"/>
    <w:rsid w:val="00014AD6"/>
    <w:rsid w:val="00014AF1"/>
    <w:rsid w:val="0001528D"/>
    <w:rsid w:val="000153E1"/>
    <w:rsid w:val="000160FD"/>
    <w:rsid w:val="00016297"/>
    <w:rsid w:val="0001632E"/>
    <w:rsid w:val="00016655"/>
    <w:rsid w:val="0001695A"/>
    <w:rsid w:val="00017126"/>
    <w:rsid w:val="00017F0E"/>
    <w:rsid w:val="000208D4"/>
    <w:rsid w:val="00021977"/>
    <w:rsid w:val="00021A44"/>
    <w:rsid w:val="00022F41"/>
    <w:rsid w:val="00023862"/>
    <w:rsid w:val="0002411D"/>
    <w:rsid w:val="00025524"/>
    <w:rsid w:val="0002597F"/>
    <w:rsid w:val="00025EA5"/>
    <w:rsid w:val="00026008"/>
    <w:rsid w:val="00026FEF"/>
    <w:rsid w:val="00027BA5"/>
    <w:rsid w:val="00027CA0"/>
    <w:rsid w:val="00027E8E"/>
    <w:rsid w:val="00030897"/>
    <w:rsid w:val="00030B0B"/>
    <w:rsid w:val="00030B77"/>
    <w:rsid w:val="0003144F"/>
    <w:rsid w:val="00031BA0"/>
    <w:rsid w:val="00031BD0"/>
    <w:rsid w:val="0003304F"/>
    <w:rsid w:val="0003341C"/>
    <w:rsid w:val="00033550"/>
    <w:rsid w:val="000357A9"/>
    <w:rsid w:val="00035896"/>
    <w:rsid w:val="000360D5"/>
    <w:rsid w:val="00036D56"/>
    <w:rsid w:val="00037847"/>
    <w:rsid w:val="00037FC9"/>
    <w:rsid w:val="00040288"/>
    <w:rsid w:val="00040AD6"/>
    <w:rsid w:val="00041102"/>
    <w:rsid w:val="000415CD"/>
    <w:rsid w:val="00042587"/>
    <w:rsid w:val="00042682"/>
    <w:rsid w:val="000426B5"/>
    <w:rsid w:val="000426C2"/>
    <w:rsid w:val="000427BE"/>
    <w:rsid w:val="000429EB"/>
    <w:rsid w:val="00043B7F"/>
    <w:rsid w:val="00043D5B"/>
    <w:rsid w:val="00043E01"/>
    <w:rsid w:val="000446C3"/>
    <w:rsid w:val="00044904"/>
    <w:rsid w:val="000449A4"/>
    <w:rsid w:val="00044D55"/>
    <w:rsid w:val="000460CD"/>
    <w:rsid w:val="00046A50"/>
    <w:rsid w:val="000472BB"/>
    <w:rsid w:val="00047C7C"/>
    <w:rsid w:val="000513FB"/>
    <w:rsid w:val="000519B6"/>
    <w:rsid w:val="00052192"/>
    <w:rsid w:val="000529C5"/>
    <w:rsid w:val="00052D9F"/>
    <w:rsid w:val="00053069"/>
    <w:rsid w:val="00053A3D"/>
    <w:rsid w:val="00053DC5"/>
    <w:rsid w:val="0005411D"/>
    <w:rsid w:val="00054135"/>
    <w:rsid w:val="0005417B"/>
    <w:rsid w:val="0005465B"/>
    <w:rsid w:val="00054767"/>
    <w:rsid w:val="00054776"/>
    <w:rsid w:val="00054955"/>
    <w:rsid w:val="0005505F"/>
    <w:rsid w:val="00055683"/>
    <w:rsid w:val="00055823"/>
    <w:rsid w:val="00055BEA"/>
    <w:rsid w:val="000568AE"/>
    <w:rsid w:val="00056F1C"/>
    <w:rsid w:val="00056F7D"/>
    <w:rsid w:val="00057489"/>
    <w:rsid w:val="000578C1"/>
    <w:rsid w:val="00057D4D"/>
    <w:rsid w:val="00060480"/>
    <w:rsid w:val="00060615"/>
    <w:rsid w:val="0006078E"/>
    <w:rsid w:val="00061371"/>
    <w:rsid w:val="00061A6A"/>
    <w:rsid w:val="00061B9A"/>
    <w:rsid w:val="000621E7"/>
    <w:rsid w:val="0006268C"/>
    <w:rsid w:val="0006271E"/>
    <w:rsid w:val="00062E27"/>
    <w:rsid w:val="000631BD"/>
    <w:rsid w:val="00063424"/>
    <w:rsid w:val="00063937"/>
    <w:rsid w:val="000640D5"/>
    <w:rsid w:val="0006447D"/>
    <w:rsid w:val="000645B9"/>
    <w:rsid w:val="00064752"/>
    <w:rsid w:val="000652EE"/>
    <w:rsid w:val="00065619"/>
    <w:rsid w:val="0006624B"/>
    <w:rsid w:val="00066E0F"/>
    <w:rsid w:val="000674CE"/>
    <w:rsid w:val="00067904"/>
    <w:rsid w:val="00071013"/>
    <w:rsid w:val="000715ED"/>
    <w:rsid w:val="0007161D"/>
    <w:rsid w:val="00071809"/>
    <w:rsid w:val="0007196D"/>
    <w:rsid w:val="00071CF6"/>
    <w:rsid w:val="00071DA2"/>
    <w:rsid w:val="00072BF0"/>
    <w:rsid w:val="000730E0"/>
    <w:rsid w:val="00073951"/>
    <w:rsid w:val="00073D63"/>
    <w:rsid w:val="0007406B"/>
    <w:rsid w:val="00074160"/>
    <w:rsid w:val="00074D3D"/>
    <w:rsid w:val="0007520E"/>
    <w:rsid w:val="00075B5C"/>
    <w:rsid w:val="00076616"/>
    <w:rsid w:val="00077392"/>
    <w:rsid w:val="000802F4"/>
    <w:rsid w:val="0008038E"/>
    <w:rsid w:val="000804D8"/>
    <w:rsid w:val="00080E1E"/>
    <w:rsid w:val="00081623"/>
    <w:rsid w:val="0008220C"/>
    <w:rsid w:val="00082FC3"/>
    <w:rsid w:val="0008322B"/>
    <w:rsid w:val="0008330E"/>
    <w:rsid w:val="00083EAC"/>
    <w:rsid w:val="00083FB0"/>
    <w:rsid w:val="0008452A"/>
    <w:rsid w:val="00084C10"/>
    <w:rsid w:val="00084D55"/>
    <w:rsid w:val="00084FAA"/>
    <w:rsid w:val="00085A34"/>
    <w:rsid w:val="00085C3D"/>
    <w:rsid w:val="000867D8"/>
    <w:rsid w:val="0008736A"/>
    <w:rsid w:val="000901EA"/>
    <w:rsid w:val="00090825"/>
    <w:rsid w:val="00090A2E"/>
    <w:rsid w:val="00090AB7"/>
    <w:rsid w:val="00090E9E"/>
    <w:rsid w:val="00091731"/>
    <w:rsid w:val="00091EFC"/>
    <w:rsid w:val="0009308C"/>
    <w:rsid w:val="000946A7"/>
    <w:rsid w:val="000963D6"/>
    <w:rsid w:val="000A0637"/>
    <w:rsid w:val="000A0904"/>
    <w:rsid w:val="000A0E06"/>
    <w:rsid w:val="000A275E"/>
    <w:rsid w:val="000A3233"/>
    <w:rsid w:val="000A32CA"/>
    <w:rsid w:val="000A335B"/>
    <w:rsid w:val="000A3BDD"/>
    <w:rsid w:val="000A3C29"/>
    <w:rsid w:val="000A3E32"/>
    <w:rsid w:val="000A4D17"/>
    <w:rsid w:val="000A4DE8"/>
    <w:rsid w:val="000A5505"/>
    <w:rsid w:val="000A569E"/>
    <w:rsid w:val="000A5740"/>
    <w:rsid w:val="000A624C"/>
    <w:rsid w:val="000A6270"/>
    <w:rsid w:val="000A66A0"/>
    <w:rsid w:val="000A69FD"/>
    <w:rsid w:val="000A6B27"/>
    <w:rsid w:val="000A713C"/>
    <w:rsid w:val="000A71DF"/>
    <w:rsid w:val="000A76A1"/>
    <w:rsid w:val="000A78CB"/>
    <w:rsid w:val="000A7B79"/>
    <w:rsid w:val="000B0042"/>
    <w:rsid w:val="000B0F01"/>
    <w:rsid w:val="000B1289"/>
    <w:rsid w:val="000B1439"/>
    <w:rsid w:val="000B17B9"/>
    <w:rsid w:val="000B1F98"/>
    <w:rsid w:val="000B22F4"/>
    <w:rsid w:val="000B2EC5"/>
    <w:rsid w:val="000B345D"/>
    <w:rsid w:val="000B3509"/>
    <w:rsid w:val="000B3A76"/>
    <w:rsid w:val="000B3C29"/>
    <w:rsid w:val="000B44B0"/>
    <w:rsid w:val="000B45B5"/>
    <w:rsid w:val="000B481F"/>
    <w:rsid w:val="000B53DB"/>
    <w:rsid w:val="000B55D3"/>
    <w:rsid w:val="000B57EF"/>
    <w:rsid w:val="000B7D51"/>
    <w:rsid w:val="000B7D88"/>
    <w:rsid w:val="000C1377"/>
    <w:rsid w:val="000C18D4"/>
    <w:rsid w:val="000C23BA"/>
    <w:rsid w:val="000C23E9"/>
    <w:rsid w:val="000C27AB"/>
    <w:rsid w:val="000C2BCD"/>
    <w:rsid w:val="000C36D9"/>
    <w:rsid w:val="000C380F"/>
    <w:rsid w:val="000C38B3"/>
    <w:rsid w:val="000C3FFD"/>
    <w:rsid w:val="000C4091"/>
    <w:rsid w:val="000C46C0"/>
    <w:rsid w:val="000C4B30"/>
    <w:rsid w:val="000C562A"/>
    <w:rsid w:val="000C64C2"/>
    <w:rsid w:val="000C660D"/>
    <w:rsid w:val="000C66AA"/>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F15"/>
    <w:rsid w:val="000D76AF"/>
    <w:rsid w:val="000D7883"/>
    <w:rsid w:val="000E02B3"/>
    <w:rsid w:val="000E0815"/>
    <w:rsid w:val="000E08A0"/>
    <w:rsid w:val="000E142A"/>
    <w:rsid w:val="000E1B89"/>
    <w:rsid w:val="000E1C8E"/>
    <w:rsid w:val="000E23C7"/>
    <w:rsid w:val="000E38D5"/>
    <w:rsid w:val="000E4770"/>
    <w:rsid w:val="000E4A3A"/>
    <w:rsid w:val="000E4E96"/>
    <w:rsid w:val="000E5321"/>
    <w:rsid w:val="000E5436"/>
    <w:rsid w:val="000E5744"/>
    <w:rsid w:val="000E57CE"/>
    <w:rsid w:val="000E5B34"/>
    <w:rsid w:val="000E5D1B"/>
    <w:rsid w:val="000E66E8"/>
    <w:rsid w:val="000E691E"/>
    <w:rsid w:val="000E6AEC"/>
    <w:rsid w:val="000E71DB"/>
    <w:rsid w:val="000F0E09"/>
    <w:rsid w:val="000F131C"/>
    <w:rsid w:val="000F17DF"/>
    <w:rsid w:val="000F1991"/>
    <w:rsid w:val="000F1B1A"/>
    <w:rsid w:val="000F1D2A"/>
    <w:rsid w:val="000F2114"/>
    <w:rsid w:val="000F2309"/>
    <w:rsid w:val="000F2A64"/>
    <w:rsid w:val="000F306D"/>
    <w:rsid w:val="000F39B5"/>
    <w:rsid w:val="000F3CF8"/>
    <w:rsid w:val="000F40DF"/>
    <w:rsid w:val="000F418E"/>
    <w:rsid w:val="000F4195"/>
    <w:rsid w:val="000F474E"/>
    <w:rsid w:val="000F5867"/>
    <w:rsid w:val="000F594A"/>
    <w:rsid w:val="000F6181"/>
    <w:rsid w:val="000F626A"/>
    <w:rsid w:val="000F65AB"/>
    <w:rsid w:val="000F65BF"/>
    <w:rsid w:val="000F69C4"/>
    <w:rsid w:val="000F7E6C"/>
    <w:rsid w:val="000F7F7F"/>
    <w:rsid w:val="00101505"/>
    <w:rsid w:val="0010154A"/>
    <w:rsid w:val="00101F71"/>
    <w:rsid w:val="001020F5"/>
    <w:rsid w:val="001039E6"/>
    <w:rsid w:val="0010400B"/>
    <w:rsid w:val="001045FF"/>
    <w:rsid w:val="00104EEF"/>
    <w:rsid w:val="0010515F"/>
    <w:rsid w:val="00105B42"/>
    <w:rsid w:val="0010662C"/>
    <w:rsid w:val="001066FB"/>
    <w:rsid w:val="00106B01"/>
    <w:rsid w:val="0010794E"/>
    <w:rsid w:val="001109E0"/>
    <w:rsid w:val="0011141B"/>
    <w:rsid w:val="00112027"/>
    <w:rsid w:val="00112328"/>
    <w:rsid w:val="0011270F"/>
    <w:rsid w:val="0011297B"/>
    <w:rsid w:val="00112A96"/>
    <w:rsid w:val="00112B44"/>
    <w:rsid w:val="00113B6B"/>
    <w:rsid w:val="001147F5"/>
    <w:rsid w:val="00115774"/>
    <w:rsid w:val="001159C9"/>
    <w:rsid w:val="00116636"/>
    <w:rsid w:val="00117A81"/>
    <w:rsid w:val="00120A0E"/>
    <w:rsid w:val="00120CD2"/>
    <w:rsid w:val="00121054"/>
    <w:rsid w:val="00122452"/>
    <w:rsid w:val="00122B06"/>
    <w:rsid w:val="00122F0F"/>
    <w:rsid w:val="0012308B"/>
    <w:rsid w:val="00123313"/>
    <w:rsid w:val="00123905"/>
    <w:rsid w:val="001242D9"/>
    <w:rsid w:val="00124634"/>
    <w:rsid w:val="00125388"/>
    <w:rsid w:val="001257FC"/>
    <w:rsid w:val="00125E6B"/>
    <w:rsid w:val="0012606E"/>
    <w:rsid w:val="00126DBC"/>
    <w:rsid w:val="00126E23"/>
    <w:rsid w:val="00127A0A"/>
    <w:rsid w:val="00127B19"/>
    <w:rsid w:val="00127D0C"/>
    <w:rsid w:val="00127E1A"/>
    <w:rsid w:val="0013062C"/>
    <w:rsid w:val="0013114F"/>
    <w:rsid w:val="00131238"/>
    <w:rsid w:val="00131DB9"/>
    <w:rsid w:val="0013236A"/>
    <w:rsid w:val="0013384D"/>
    <w:rsid w:val="00133C22"/>
    <w:rsid w:val="0013493A"/>
    <w:rsid w:val="00134BF5"/>
    <w:rsid w:val="00135223"/>
    <w:rsid w:val="001369C6"/>
    <w:rsid w:val="00136A0D"/>
    <w:rsid w:val="00137119"/>
    <w:rsid w:val="00137D13"/>
    <w:rsid w:val="00137F0D"/>
    <w:rsid w:val="00140904"/>
    <w:rsid w:val="00140DC6"/>
    <w:rsid w:val="00140EEA"/>
    <w:rsid w:val="00141975"/>
    <w:rsid w:val="00142652"/>
    <w:rsid w:val="001435EC"/>
    <w:rsid w:val="00143AAB"/>
    <w:rsid w:val="00144C9A"/>
    <w:rsid w:val="001463BE"/>
    <w:rsid w:val="00146710"/>
    <w:rsid w:val="001501D0"/>
    <w:rsid w:val="00150290"/>
    <w:rsid w:val="001502DD"/>
    <w:rsid w:val="0015083E"/>
    <w:rsid w:val="001517BF"/>
    <w:rsid w:val="001519FA"/>
    <w:rsid w:val="00151AE7"/>
    <w:rsid w:val="00151B92"/>
    <w:rsid w:val="00151C1C"/>
    <w:rsid w:val="001524A1"/>
    <w:rsid w:val="00152708"/>
    <w:rsid w:val="00152AAE"/>
    <w:rsid w:val="00153771"/>
    <w:rsid w:val="00153BF9"/>
    <w:rsid w:val="00155006"/>
    <w:rsid w:val="00155DE8"/>
    <w:rsid w:val="00156221"/>
    <w:rsid w:val="00156751"/>
    <w:rsid w:val="00156951"/>
    <w:rsid w:val="001576D0"/>
    <w:rsid w:val="00157BFC"/>
    <w:rsid w:val="00160C2F"/>
    <w:rsid w:val="00161B99"/>
    <w:rsid w:val="00161DC4"/>
    <w:rsid w:val="001620A1"/>
    <w:rsid w:val="0016211F"/>
    <w:rsid w:val="001626AF"/>
    <w:rsid w:val="00162789"/>
    <w:rsid w:val="00162ADD"/>
    <w:rsid w:val="00162C83"/>
    <w:rsid w:val="00163216"/>
    <w:rsid w:val="001636A4"/>
    <w:rsid w:val="001639BA"/>
    <w:rsid w:val="00163FB1"/>
    <w:rsid w:val="0016413B"/>
    <w:rsid w:val="00164207"/>
    <w:rsid w:val="001649A0"/>
    <w:rsid w:val="00164A1D"/>
    <w:rsid w:val="00164A3D"/>
    <w:rsid w:val="00164B0C"/>
    <w:rsid w:val="0016529A"/>
    <w:rsid w:val="00165E2C"/>
    <w:rsid w:val="00166026"/>
    <w:rsid w:val="00166D60"/>
    <w:rsid w:val="00166F35"/>
    <w:rsid w:val="001673AE"/>
    <w:rsid w:val="001674C4"/>
    <w:rsid w:val="00167F5D"/>
    <w:rsid w:val="001705DB"/>
    <w:rsid w:val="001706A1"/>
    <w:rsid w:val="00170E60"/>
    <w:rsid w:val="00170F80"/>
    <w:rsid w:val="00171108"/>
    <w:rsid w:val="001715EB"/>
    <w:rsid w:val="001721B6"/>
    <w:rsid w:val="00172C7A"/>
    <w:rsid w:val="001730D9"/>
    <w:rsid w:val="001731C0"/>
    <w:rsid w:val="00174578"/>
    <w:rsid w:val="001746F2"/>
    <w:rsid w:val="00174FF0"/>
    <w:rsid w:val="00175E9B"/>
    <w:rsid w:val="00175EA1"/>
    <w:rsid w:val="00175F49"/>
    <w:rsid w:val="0017636D"/>
    <w:rsid w:val="001766C6"/>
    <w:rsid w:val="001779D7"/>
    <w:rsid w:val="001806D8"/>
    <w:rsid w:val="00181137"/>
    <w:rsid w:val="00181266"/>
    <w:rsid w:val="001822D4"/>
    <w:rsid w:val="0018323A"/>
    <w:rsid w:val="00183524"/>
    <w:rsid w:val="001835A3"/>
    <w:rsid w:val="00184060"/>
    <w:rsid w:val="0018432A"/>
    <w:rsid w:val="00184EC6"/>
    <w:rsid w:val="001853ED"/>
    <w:rsid w:val="00185532"/>
    <w:rsid w:val="001860AC"/>
    <w:rsid w:val="00186127"/>
    <w:rsid w:val="001868F6"/>
    <w:rsid w:val="00186981"/>
    <w:rsid w:val="001869B1"/>
    <w:rsid w:val="00187551"/>
    <w:rsid w:val="001876A8"/>
    <w:rsid w:val="00187E2F"/>
    <w:rsid w:val="00187E47"/>
    <w:rsid w:val="00187E79"/>
    <w:rsid w:val="001908B3"/>
    <w:rsid w:val="00190A55"/>
    <w:rsid w:val="00191027"/>
    <w:rsid w:val="00191362"/>
    <w:rsid w:val="001913B0"/>
    <w:rsid w:val="0019172C"/>
    <w:rsid w:val="00191CF7"/>
    <w:rsid w:val="00191F6B"/>
    <w:rsid w:val="0019241D"/>
    <w:rsid w:val="00192661"/>
    <w:rsid w:val="001932AF"/>
    <w:rsid w:val="001932CC"/>
    <w:rsid w:val="001936F8"/>
    <w:rsid w:val="0019371D"/>
    <w:rsid w:val="00193D23"/>
    <w:rsid w:val="001948A7"/>
    <w:rsid w:val="0019539A"/>
    <w:rsid w:val="00195457"/>
    <w:rsid w:val="0019591B"/>
    <w:rsid w:val="0019604F"/>
    <w:rsid w:val="001965BF"/>
    <w:rsid w:val="00196613"/>
    <w:rsid w:val="001967C5"/>
    <w:rsid w:val="00196933"/>
    <w:rsid w:val="00196B67"/>
    <w:rsid w:val="001970E9"/>
    <w:rsid w:val="00197136"/>
    <w:rsid w:val="001A0970"/>
    <w:rsid w:val="001A0C86"/>
    <w:rsid w:val="001A0C99"/>
    <w:rsid w:val="001A1A10"/>
    <w:rsid w:val="001A2026"/>
    <w:rsid w:val="001A2B0A"/>
    <w:rsid w:val="001A2B70"/>
    <w:rsid w:val="001A2B7D"/>
    <w:rsid w:val="001A3D3B"/>
    <w:rsid w:val="001A3FBB"/>
    <w:rsid w:val="001A5237"/>
    <w:rsid w:val="001A6096"/>
    <w:rsid w:val="001A6B3E"/>
    <w:rsid w:val="001A7682"/>
    <w:rsid w:val="001B00FE"/>
    <w:rsid w:val="001B04A7"/>
    <w:rsid w:val="001B054A"/>
    <w:rsid w:val="001B134A"/>
    <w:rsid w:val="001B1795"/>
    <w:rsid w:val="001B22E2"/>
    <w:rsid w:val="001B2520"/>
    <w:rsid w:val="001B26D7"/>
    <w:rsid w:val="001B28BD"/>
    <w:rsid w:val="001B2A60"/>
    <w:rsid w:val="001B2BF2"/>
    <w:rsid w:val="001B3EE1"/>
    <w:rsid w:val="001B49C1"/>
    <w:rsid w:val="001B49D8"/>
    <w:rsid w:val="001B5A73"/>
    <w:rsid w:val="001B6061"/>
    <w:rsid w:val="001B6CA9"/>
    <w:rsid w:val="001B7660"/>
    <w:rsid w:val="001B7AF3"/>
    <w:rsid w:val="001C0DF8"/>
    <w:rsid w:val="001C1993"/>
    <w:rsid w:val="001C1C48"/>
    <w:rsid w:val="001C1D3A"/>
    <w:rsid w:val="001C1EED"/>
    <w:rsid w:val="001C22E4"/>
    <w:rsid w:val="001C2A53"/>
    <w:rsid w:val="001C2E2A"/>
    <w:rsid w:val="001C408E"/>
    <w:rsid w:val="001C4340"/>
    <w:rsid w:val="001C4510"/>
    <w:rsid w:val="001C4600"/>
    <w:rsid w:val="001C5580"/>
    <w:rsid w:val="001C5F0B"/>
    <w:rsid w:val="001C5F11"/>
    <w:rsid w:val="001C612C"/>
    <w:rsid w:val="001C6697"/>
    <w:rsid w:val="001C6D45"/>
    <w:rsid w:val="001C71EE"/>
    <w:rsid w:val="001C7862"/>
    <w:rsid w:val="001D0023"/>
    <w:rsid w:val="001D02F2"/>
    <w:rsid w:val="001D0BA1"/>
    <w:rsid w:val="001D1997"/>
    <w:rsid w:val="001D1AA4"/>
    <w:rsid w:val="001D1B53"/>
    <w:rsid w:val="001D231B"/>
    <w:rsid w:val="001D2CC0"/>
    <w:rsid w:val="001D30F8"/>
    <w:rsid w:val="001D349E"/>
    <w:rsid w:val="001D4602"/>
    <w:rsid w:val="001D4907"/>
    <w:rsid w:val="001D4D02"/>
    <w:rsid w:val="001D4EC9"/>
    <w:rsid w:val="001D5135"/>
    <w:rsid w:val="001D54B7"/>
    <w:rsid w:val="001D55B8"/>
    <w:rsid w:val="001D644E"/>
    <w:rsid w:val="001D65E6"/>
    <w:rsid w:val="001D7763"/>
    <w:rsid w:val="001E0092"/>
    <w:rsid w:val="001E06AC"/>
    <w:rsid w:val="001E088F"/>
    <w:rsid w:val="001E2904"/>
    <w:rsid w:val="001E2FC6"/>
    <w:rsid w:val="001E426B"/>
    <w:rsid w:val="001E63C6"/>
    <w:rsid w:val="001E64F7"/>
    <w:rsid w:val="001E67B3"/>
    <w:rsid w:val="001E6C88"/>
    <w:rsid w:val="001E78C7"/>
    <w:rsid w:val="001E7AD5"/>
    <w:rsid w:val="001F00B2"/>
    <w:rsid w:val="001F0417"/>
    <w:rsid w:val="001F0B6B"/>
    <w:rsid w:val="001F0CD9"/>
    <w:rsid w:val="001F1139"/>
    <w:rsid w:val="001F125E"/>
    <w:rsid w:val="001F12D7"/>
    <w:rsid w:val="001F1FFA"/>
    <w:rsid w:val="001F5192"/>
    <w:rsid w:val="001F59CB"/>
    <w:rsid w:val="001F6005"/>
    <w:rsid w:val="001F600D"/>
    <w:rsid w:val="001F7189"/>
    <w:rsid w:val="001F7AF1"/>
    <w:rsid w:val="00200702"/>
    <w:rsid w:val="00200793"/>
    <w:rsid w:val="00200BA2"/>
    <w:rsid w:val="00201291"/>
    <w:rsid w:val="00201C5D"/>
    <w:rsid w:val="00202A60"/>
    <w:rsid w:val="00202D46"/>
    <w:rsid w:val="00203B12"/>
    <w:rsid w:val="00203C12"/>
    <w:rsid w:val="002040B1"/>
    <w:rsid w:val="00204A6E"/>
    <w:rsid w:val="002051A2"/>
    <w:rsid w:val="002057F6"/>
    <w:rsid w:val="00205823"/>
    <w:rsid w:val="002058EB"/>
    <w:rsid w:val="00205D1C"/>
    <w:rsid w:val="00206179"/>
    <w:rsid w:val="00206649"/>
    <w:rsid w:val="00206F4E"/>
    <w:rsid w:val="00207250"/>
    <w:rsid w:val="00207A01"/>
    <w:rsid w:val="002117D5"/>
    <w:rsid w:val="00211E0D"/>
    <w:rsid w:val="0021241A"/>
    <w:rsid w:val="00212681"/>
    <w:rsid w:val="00212757"/>
    <w:rsid w:val="00212A4D"/>
    <w:rsid w:val="00212B2B"/>
    <w:rsid w:val="00212D1F"/>
    <w:rsid w:val="00212E52"/>
    <w:rsid w:val="00212ED8"/>
    <w:rsid w:val="00213967"/>
    <w:rsid w:val="00214169"/>
    <w:rsid w:val="002145DC"/>
    <w:rsid w:val="00214DD5"/>
    <w:rsid w:val="00215C4C"/>
    <w:rsid w:val="00215E69"/>
    <w:rsid w:val="00215EEE"/>
    <w:rsid w:val="002164B5"/>
    <w:rsid w:val="0021683B"/>
    <w:rsid w:val="00216929"/>
    <w:rsid w:val="0021693A"/>
    <w:rsid w:val="00216F61"/>
    <w:rsid w:val="00217C6B"/>
    <w:rsid w:val="00220154"/>
    <w:rsid w:val="00220748"/>
    <w:rsid w:val="00220AB1"/>
    <w:rsid w:val="00220C9F"/>
    <w:rsid w:val="00221D31"/>
    <w:rsid w:val="00221E59"/>
    <w:rsid w:val="00222662"/>
    <w:rsid w:val="002227FF"/>
    <w:rsid w:val="00222FBD"/>
    <w:rsid w:val="002238C7"/>
    <w:rsid w:val="002239F7"/>
    <w:rsid w:val="002240DD"/>
    <w:rsid w:val="0022442B"/>
    <w:rsid w:val="00224597"/>
    <w:rsid w:val="002269A2"/>
    <w:rsid w:val="00226BA1"/>
    <w:rsid w:val="00226EE6"/>
    <w:rsid w:val="0022728F"/>
    <w:rsid w:val="002274BE"/>
    <w:rsid w:val="0022750A"/>
    <w:rsid w:val="0022755F"/>
    <w:rsid w:val="00227A2A"/>
    <w:rsid w:val="00230393"/>
    <w:rsid w:val="002303B3"/>
    <w:rsid w:val="00230403"/>
    <w:rsid w:val="00230DC8"/>
    <w:rsid w:val="00230DE6"/>
    <w:rsid w:val="00231C08"/>
    <w:rsid w:val="0023227E"/>
    <w:rsid w:val="002324BC"/>
    <w:rsid w:val="002327AF"/>
    <w:rsid w:val="0023295F"/>
    <w:rsid w:val="00232CD9"/>
    <w:rsid w:val="002332F8"/>
    <w:rsid w:val="002338A0"/>
    <w:rsid w:val="00233CDD"/>
    <w:rsid w:val="00234A18"/>
    <w:rsid w:val="00234A55"/>
    <w:rsid w:val="002352E0"/>
    <w:rsid w:val="00235815"/>
    <w:rsid w:val="00235DA3"/>
    <w:rsid w:val="002362A7"/>
    <w:rsid w:val="002368B2"/>
    <w:rsid w:val="00236A8B"/>
    <w:rsid w:val="002371DD"/>
    <w:rsid w:val="002403EF"/>
    <w:rsid w:val="00240948"/>
    <w:rsid w:val="00240C4E"/>
    <w:rsid w:val="00240CB8"/>
    <w:rsid w:val="00241E64"/>
    <w:rsid w:val="00242345"/>
    <w:rsid w:val="002428CF"/>
    <w:rsid w:val="00242F47"/>
    <w:rsid w:val="00243520"/>
    <w:rsid w:val="00243B29"/>
    <w:rsid w:val="00244265"/>
    <w:rsid w:val="00244329"/>
    <w:rsid w:val="00244A85"/>
    <w:rsid w:val="00244ADB"/>
    <w:rsid w:val="00245C94"/>
    <w:rsid w:val="00247304"/>
    <w:rsid w:val="00247346"/>
    <w:rsid w:val="00247378"/>
    <w:rsid w:val="0024782F"/>
    <w:rsid w:val="00247D31"/>
    <w:rsid w:val="00247F9D"/>
    <w:rsid w:val="00250038"/>
    <w:rsid w:val="00250042"/>
    <w:rsid w:val="00250214"/>
    <w:rsid w:val="002511CF"/>
    <w:rsid w:val="0025145F"/>
    <w:rsid w:val="00251933"/>
    <w:rsid w:val="00251A0E"/>
    <w:rsid w:val="00252167"/>
    <w:rsid w:val="00252707"/>
    <w:rsid w:val="00254D1C"/>
    <w:rsid w:val="00255416"/>
    <w:rsid w:val="00255B90"/>
    <w:rsid w:val="00255D86"/>
    <w:rsid w:val="00255F0E"/>
    <w:rsid w:val="00256D82"/>
    <w:rsid w:val="00257022"/>
    <w:rsid w:val="00257170"/>
    <w:rsid w:val="00257BE2"/>
    <w:rsid w:val="00260A6A"/>
    <w:rsid w:val="00261581"/>
    <w:rsid w:val="00261AF3"/>
    <w:rsid w:val="00261CE3"/>
    <w:rsid w:val="002625BD"/>
    <w:rsid w:val="00262FD7"/>
    <w:rsid w:val="002632B1"/>
    <w:rsid w:val="002643CE"/>
    <w:rsid w:val="0026528A"/>
    <w:rsid w:val="002656BD"/>
    <w:rsid w:val="00265852"/>
    <w:rsid w:val="00265B19"/>
    <w:rsid w:val="0026672B"/>
    <w:rsid w:val="00266A1C"/>
    <w:rsid w:val="0026729B"/>
    <w:rsid w:val="00267703"/>
    <w:rsid w:val="002702CA"/>
    <w:rsid w:val="00270A42"/>
    <w:rsid w:val="00270E2E"/>
    <w:rsid w:val="002711F3"/>
    <w:rsid w:val="00271E08"/>
    <w:rsid w:val="002722B6"/>
    <w:rsid w:val="002724BF"/>
    <w:rsid w:val="0027287D"/>
    <w:rsid w:val="00273013"/>
    <w:rsid w:val="002730BE"/>
    <w:rsid w:val="00273B1F"/>
    <w:rsid w:val="00273B6C"/>
    <w:rsid w:val="0027450C"/>
    <w:rsid w:val="002745FC"/>
    <w:rsid w:val="00274A43"/>
    <w:rsid w:val="002755FE"/>
    <w:rsid w:val="0027598F"/>
    <w:rsid w:val="00276771"/>
    <w:rsid w:val="00276DE8"/>
    <w:rsid w:val="002774E7"/>
    <w:rsid w:val="002775FD"/>
    <w:rsid w:val="00277B8D"/>
    <w:rsid w:val="00280D94"/>
    <w:rsid w:val="00282D2C"/>
    <w:rsid w:val="00282E80"/>
    <w:rsid w:val="0028316A"/>
    <w:rsid w:val="002832D8"/>
    <w:rsid w:val="00283695"/>
    <w:rsid w:val="00283BB6"/>
    <w:rsid w:val="002845CC"/>
    <w:rsid w:val="00284943"/>
    <w:rsid w:val="002851B8"/>
    <w:rsid w:val="00285370"/>
    <w:rsid w:val="002865D8"/>
    <w:rsid w:val="00286732"/>
    <w:rsid w:val="00286D5F"/>
    <w:rsid w:val="00290E9D"/>
    <w:rsid w:val="002911CF"/>
    <w:rsid w:val="00292AE0"/>
    <w:rsid w:val="002930A5"/>
    <w:rsid w:val="00293155"/>
    <w:rsid w:val="00293F6D"/>
    <w:rsid w:val="00294B4D"/>
    <w:rsid w:val="00294C34"/>
    <w:rsid w:val="002951F8"/>
    <w:rsid w:val="00295779"/>
    <w:rsid w:val="0029634A"/>
    <w:rsid w:val="0029639F"/>
    <w:rsid w:val="002966D0"/>
    <w:rsid w:val="00297062"/>
    <w:rsid w:val="002977F0"/>
    <w:rsid w:val="00297D7A"/>
    <w:rsid w:val="002A0070"/>
    <w:rsid w:val="002A0260"/>
    <w:rsid w:val="002A0A5F"/>
    <w:rsid w:val="002A0CBA"/>
    <w:rsid w:val="002A1183"/>
    <w:rsid w:val="002A1810"/>
    <w:rsid w:val="002A1FA1"/>
    <w:rsid w:val="002A24D7"/>
    <w:rsid w:val="002A2AB9"/>
    <w:rsid w:val="002A2B8C"/>
    <w:rsid w:val="002A3A5C"/>
    <w:rsid w:val="002A3C6D"/>
    <w:rsid w:val="002A3D84"/>
    <w:rsid w:val="002A5772"/>
    <w:rsid w:val="002A5D24"/>
    <w:rsid w:val="002A6614"/>
    <w:rsid w:val="002A6C5D"/>
    <w:rsid w:val="002A7D35"/>
    <w:rsid w:val="002B037B"/>
    <w:rsid w:val="002B06BF"/>
    <w:rsid w:val="002B06F5"/>
    <w:rsid w:val="002B19E3"/>
    <w:rsid w:val="002B1CF6"/>
    <w:rsid w:val="002B26F9"/>
    <w:rsid w:val="002B29F7"/>
    <w:rsid w:val="002B2CF0"/>
    <w:rsid w:val="002B3061"/>
    <w:rsid w:val="002B37E7"/>
    <w:rsid w:val="002B3A97"/>
    <w:rsid w:val="002B3BE7"/>
    <w:rsid w:val="002B43CD"/>
    <w:rsid w:val="002B4A2E"/>
    <w:rsid w:val="002B4DF5"/>
    <w:rsid w:val="002B5655"/>
    <w:rsid w:val="002B602C"/>
    <w:rsid w:val="002B6B01"/>
    <w:rsid w:val="002B6F82"/>
    <w:rsid w:val="002B7503"/>
    <w:rsid w:val="002B799F"/>
    <w:rsid w:val="002C067C"/>
    <w:rsid w:val="002C179C"/>
    <w:rsid w:val="002C3392"/>
    <w:rsid w:val="002C3C88"/>
    <w:rsid w:val="002C42E0"/>
    <w:rsid w:val="002C433B"/>
    <w:rsid w:val="002C4ACE"/>
    <w:rsid w:val="002C4D8E"/>
    <w:rsid w:val="002C5031"/>
    <w:rsid w:val="002C53F3"/>
    <w:rsid w:val="002C5F6F"/>
    <w:rsid w:val="002C6170"/>
    <w:rsid w:val="002C63B7"/>
    <w:rsid w:val="002C72B2"/>
    <w:rsid w:val="002C7347"/>
    <w:rsid w:val="002C7C91"/>
    <w:rsid w:val="002C7F2A"/>
    <w:rsid w:val="002D0444"/>
    <w:rsid w:val="002D07F0"/>
    <w:rsid w:val="002D09BE"/>
    <w:rsid w:val="002D0E3A"/>
    <w:rsid w:val="002D27BE"/>
    <w:rsid w:val="002D2EAD"/>
    <w:rsid w:val="002D308F"/>
    <w:rsid w:val="002D34D5"/>
    <w:rsid w:val="002D3A2D"/>
    <w:rsid w:val="002D3B7E"/>
    <w:rsid w:val="002D437E"/>
    <w:rsid w:val="002D43A4"/>
    <w:rsid w:val="002D5FAE"/>
    <w:rsid w:val="002D70E6"/>
    <w:rsid w:val="002D7267"/>
    <w:rsid w:val="002E062A"/>
    <w:rsid w:val="002E261E"/>
    <w:rsid w:val="002E2AC2"/>
    <w:rsid w:val="002E2CDA"/>
    <w:rsid w:val="002E3342"/>
    <w:rsid w:val="002E3C7F"/>
    <w:rsid w:val="002E3D71"/>
    <w:rsid w:val="002E3F83"/>
    <w:rsid w:val="002E4147"/>
    <w:rsid w:val="002E4774"/>
    <w:rsid w:val="002E48DB"/>
    <w:rsid w:val="002E6531"/>
    <w:rsid w:val="002E6C15"/>
    <w:rsid w:val="002E701E"/>
    <w:rsid w:val="002E720A"/>
    <w:rsid w:val="002F0090"/>
    <w:rsid w:val="002F030B"/>
    <w:rsid w:val="002F035E"/>
    <w:rsid w:val="002F0362"/>
    <w:rsid w:val="002F074D"/>
    <w:rsid w:val="002F1928"/>
    <w:rsid w:val="002F279F"/>
    <w:rsid w:val="002F27A9"/>
    <w:rsid w:val="002F3B29"/>
    <w:rsid w:val="002F3CAC"/>
    <w:rsid w:val="002F3F6D"/>
    <w:rsid w:val="002F4C60"/>
    <w:rsid w:val="002F4D4F"/>
    <w:rsid w:val="002F5CB6"/>
    <w:rsid w:val="002F5E5F"/>
    <w:rsid w:val="002F5FE4"/>
    <w:rsid w:val="002F6315"/>
    <w:rsid w:val="002F6D5A"/>
    <w:rsid w:val="002F7E56"/>
    <w:rsid w:val="00300687"/>
    <w:rsid w:val="00301598"/>
    <w:rsid w:val="00301926"/>
    <w:rsid w:val="00302717"/>
    <w:rsid w:val="00302D81"/>
    <w:rsid w:val="00302DDF"/>
    <w:rsid w:val="00303D3F"/>
    <w:rsid w:val="00303DAF"/>
    <w:rsid w:val="00303FCF"/>
    <w:rsid w:val="0030429D"/>
    <w:rsid w:val="00304F04"/>
    <w:rsid w:val="00305326"/>
    <w:rsid w:val="0030662B"/>
    <w:rsid w:val="0030788A"/>
    <w:rsid w:val="003103E4"/>
    <w:rsid w:val="00312317"/>
    <w:rsid w:val="00312766"/>
    <w:rsid w:val="00312CEB"/>
    <w:rsid w:val="00314001"/>
    <w:rsid w:val="003141E2"/>
    <w:rsid w:val="00315486"/>
    <w:rsid w:val="0031576F"/>
    <w:rsid w:val="0031622E"/>
    <w:rsid w:val="00316734"/>
    <w:rsid w:val="00316FF3"/>
    <w:rsid w:val="00317417"/>
    <w:rsid w:val="003175CD"/>
    <w:rsid w:val="00317EF0"/>
    <w:rsid w:val="00320E69"/>
    <w:rsid w:val="00320FBF"/>
    <w:rsid w:val="003213C3"/>
    <w:rsid w:val="00321538"/>
    <w:rsid w:val="003217B8"/>
    <w:rsid w:val="00321B51"/>
    <w:rsid w:val="00322272"/>
    <w:rsid w:val="0032231D"/>
    <w:rsid w:val="0032261F"/>
    <w:rsid w:val="00322654"/>
    <w:rsid w:val="0032302D"/>
    <w:rsid w:val="0032344A"/>
    <w:rsid w:val="00323FE8"/>
    <w:rsid w:val="0032458F"/>
    <w:rsid w:val="00325728"/>
    <w:rsid w:val="00326034"/>
    <w:rsid w:val="003265BC"/>
    <w:rsid w:val="003268D9"/>
    <w:rsid w:val="00327299"/>
    <w:rsid w:val="003275BF"/>
    <w:rsid w:val="00327B6E"/>
    <w:rsid w:val="00327C70"/>
    <w:rsid w:val="003301B3"/>
    <w:rsid w:val="00330E41"/>
    <w:rsid w:val="00331AAA"/>
    <w:rsid w:val="003326F2"/>
    <w:rsid w:val="00332ED6"/>
    <w:rsid w:val="00333EB4"/>
    <w:rsid w:val="00334B4E"/>
    <w:rsid w:val="00336350"/>
    <w:rsid w:val="00336A21"/>
    <w:rsid w:val="0033706F"/>
    <w:rsid w:val="0033724F"/>
    <w:rsid w:val="003400B4"/>
    <w:rsid w:val="0034070A"/>
    <w:rsid w:val="00341C07"/>
    <w:rsid w:val="00341DB8"/>
    <w:rsid w:val="00341FA9"/>
    <w:rsid w:val="00342903"/>
    <w:rsid w:val="00343143"/>
    <w:rsid w:val="00343250"/>
    <w:rsid w:val="003432F9"/>
    <w:rsid w:val="00343C0B"/>
    <w:rsid w:val="0034423B"/>
    <w:rsid w:val="0034444B"/>
    <w:rsid w:val="00344813"/>
    <w:rsid w:val="0034486C"/>
    <w:rsid w:val="00345716"/>
    <w:rsid w:val="00346C7A"/>
    <w:rsid w:val="00346DA7"/>
    <w:rsid w:val="00347222"/>
    <w:rsid w:val="0034733C"/>
    <w:rsid w:val="003476B8"/>
    <w:rsid w:val="00347AB9"/>
    <w:rsid w:val="00347B3A"/>
    <w:rsid w:val="00347D05"/>
    <w:rsid w:val="00350E62"/>
    <w:rsid w:val="003512F6"/>
    <w:rsid w:val="00352184"/>
    <w:rsid w:val="00352455"/>
    <w:rsid w:val="00352A81"/>
    <w:rsid w:val="00352E92"/>
    <w:rsid w:val="00353584"/>
    <w:rsid w:val="00354486"/>
    <w:rsid w:val="003544FF"/>
    <w:rsid w:val="003545AA"/>
    <w:rsid w:val="003546C2"/>
    <w:rsid w:val="003552B4"/>
    <w:rsid w:val="00356594"/>
    <w:rsid w:val="0035673D"/>
    <w:rsid w:val="00356F45"/>
    <w:rsid w:val="003574E5"/>
    <w:rsid w:val="0036026C"/>
    <w:rsid w:val="00360673"/>
    <w:rsid w:val="00360678"/>
    <w:rsid w:val="0036076B"/>
    <w:rsid w:val="0036091F"/>
    <w:rsid w:val="00362367"/>
    <w:rsid w:val="00362A83"/>
    <w:rsid w:val="00362A9B"/>
    <w:rsid w:val="00364CFD"/>
    <w:rsid w:val="00364E38"/>
    <w:rsid w:val="00365783"/>
    <w:rsid w:val="00365E0D"/>
    <w:rsid w:val="00366583"/>
    <w:rsid w:val="003673D9"/>
    <w:rsid w:val="0036757B"/>
    <w:rsid w:val="00367B74"/>
    <w:rsid w:val="00371C0C"/>
    <w:rsid w:val="003728BE"/>
    <w:rsid w:val="003728D7"/>
    <w:rsid w:val="00372ACD"/>
    <w:rsid w:val="0037347E"/>
    <w:rsid w:val="0037497E"/>
    <w:rsid w:val="003758FA"/>
    <w:rsid w:val="0037626C"/>
    <w:rsid w:val="00380A7C"/>
    <w:rsid w:val="00381234"/>
    <w:rsid w:val="0038169C"/>
    <w:rsid w:val="00381A37"/>
    <w:rsid w:val="003820B6"/>
    <w:rsid w:val="00382D07"/>
    <w:rsid w:val="00382E1A"/>
    <w:rsid w:val="0038351D"/>
    <w:rsid w:val="003838E2"/>
    <w:rsid w:val="00383D6A"/>
    <w:rsid w:val="00383FFF"/>
    <w:rsid w:val="00384225"/>
    <w:rsid w:val="0038444A"/>
    <w:rsid w:val="00385B76"/>
    <w:rsid w:val="003861A6"/>
    <w:rsid w:val="003867E3"/>
    <w:rsid w:val="00386FCA"/>
    <w:rsid w:val="00387321"/>
    <w:rsid w:val="00387659"/>
    <w:rsid w:val="0038773C"/>
    <w:rsid w:val="003907B0"/>
    <w:rsid w:val="00391076"/>
    <w:rsid w:val="003916B1"/>
    <w:rsid w:val="0039473A"/>
    <w:rsid w:val="003948DE"/>
    <w:rsid w:val="003954A9"/>
    <w:rsid w:val="0039576D"/>
    <w:rsid w:val="00395780"/>
    <w:rsid w:val="0039645C"/>
    <w:rsid w:val="0039684B"/>
    <w:rsid w:val="00397D0F"/>
    <w:rsid w:val="003A0567"/>
    <w:rsid w:val="003A05E7"/>
    <w:rsid w:val="003A065A"/>
    <w:rsid w:val="003A07B8"/>
    <w:rsid w:val="003A1DF0"/>
    <w:rsid w:val="003A2F54"/>
    <w:rsid w:val="003A35BB"/>
    <w:rsid w:val="003A3FC0"/>
    <w:rsid w:val="003A46D2"/>
    <w:rsid w:val="003A495A"/>
    <w:rsid w:val="003A4ED6"/>
    <w:rsid w:val="003A5008"/>
    <w:rsid w:val="003A5CF0"/>
    <w:rsid w:val="003A5F1C"/>
    <w:rsid w:val="003A5FAC"/>
    <w:rsid w:val="003A62AB"/>
    <w:rsid w:val="003A6D8E"/>
    <w:rsid w:val="003A72AE"/>
    <w:rsid w:val="003A7702"/>
    <w:rsid w:val="003B0873"/>
    <w:rsid w:val="003B0D00"/>
    <w:rsid w:val="003B106C"/>
    <w:rsid w:val="003B211A"/>
    <w:rsid w:val="003B2AC8"/>
    <w:rsid w:val="003B42CA"/>
    <w:rsid w:val="003B4B05"/>
    <w:rsid w:val="003B4BE1"/>
    <w:rsid w:val="003B534B"/>
    <w:rsid w:val="003B5FB2"/>
    <w:rsid w:val="003B606D"/>
    <w:rsid w:val="003B6212"/>
    <w:rsid w:val="003B6373"/>
    <w:rsid w:val="003B69C1"/>
    <w:rsid w:val="003B6F5C"/>
    <w:rsid w:val="003B769C"/>
    <w:rsid w:val="003B77DC"/>
    <w:rsid w:val="003B796A"/>
    <w:rsid w:val="003B79C6"/>
    <w:rsid w:val="003C0201"/>
    <w:rsid w:val="003C07F2"/>
    <w:rsid w:val="003C10A7"/>
    <w:rsid w:val="003C13C3"/>
    <w:rsid w:val="003C1818"/>
    <w:rsid w:val="003C1999"/>
    <w:rsid w:val="003C2268"/>
    <w:rsid w:val="003C2726"/>
    <w:rsid w:val="003C35BB"/>
    <w:rsid w:val="003C39A4"/>
    <w:rsid w:val="003C4C6E"/>
    <w:rsid w:val="003C4D36"/>
    <w:rsid w:val="003C4D79"/>
    <w:rsid w:val="003C54BD"/>
    <w:rsid w:val="003C5A72"/>
    <w:rsid w:val="003C5B55"/>
    <w:rsid w:val="003C62E9"/>
    <w:rsid w:val="003C6322"/>
    <w:rsid w:val="003C63FB"/>
    <w:rsid w:val="003C720F"/>
    <w:rsid w:val="003C7AF0"/>
    <w:rsid w:val="003D0960"/>
    <w:rsid w:val="003D0B68"/>
    <w:rsid w:val="003D0C7C"/>
    <w:rsid w:val="003D0EAC"/>
    <w:rsid w:val="003D23DE"/>
    <w:rsid w:val="003D26B4"/>
    <w:rsid w:val="003D2910"/>
    <w:rsid w:val="003D2AEB"/>
    <w:rsid w:val="003D36A2"/>
    <w:rsid w:val="003D4398"/>
    <w:rsid w:val="003D4993"/>
    <w:rsid w:val="003D65B9"/>
    <w:rsid w:val="003D674F"/>
    <w:rsid w:val="003D6D00"/>
    <w:rsid w:val="003D7291"/>
    <w:rsid w:val="003D7A61"/>
    <w:rsid w:val="003D7B28"/>
    <w:rsid w:val="003E049E"/>
    <w:rsid w:val="003E0824"/>
    <w:rsid w:val="003E158E"/>
    <w:rsid w:val="003E17D9"/>
    <w:rsid w:val="003E1D7F"/>
    <w:rsid w:val="003E2814"/>
    <w:rsid w:val="003E2913"/>
    <w:rsid w:val="003E29C0"/>
    <w:rsid w:val="003E30AB"/>
    <w:rsid w:val="003E30CA"/>
    <w:rsid w:val="003E35F7"/>
    <w:rsid w:val="003E368A"/>
    <w:rsid w:val="003E3EF6"/>
    <w:rsid w:val="003E488B"/>
    <w:rsid w:val="003E4E5F"/>
    <w:rsid w:val="003E523E"/>
    <w:rsid w:val="003E660D"/>
    <w:rsid w:val="003E6BC7"/>
    <w:rsid w:val="003E6FFF"/>
    <w:rsid w:val="003E7DBE"/>
    <w:rsid w:val="003F143F"/>
    <w:rsid w:val="003F1E11"/>
    <w:rsid w:val="003F39B7"/>
    <w:rsid w:val="003F4475"/>
    <w:rsid w:val="003F52EC"/>
    <w:rsid w:val="003F5B3C"/>
    <w:rsid w:val="003F6082"/>
    <w:rsid w:val="003F7254"/>
    <w:rsid w:val="003F7C68"/>
    <w:rsid w:val="00400A94"/>
    <w:rsid w:val="00401C32"/>
    <w:rsid w:val="004020F3"/>
    <w:rsid w:val="004022BB"/>
    <w:rsid w:val="00402595"/>
    <w:rsid w:val="004069F9"/>
    <w:rsid w:val="00407084"/>
    <w:rsid w:val="00407395"/>
    <w:rsid w:val="004073F1"/>
    <w:rsid w:val="004105E9"/>
    <w:rsid w:val="00410A02"/>
    <w:rsid w:val="00410D66"/>
    <w:rsid w:val="00410EA2"/>
    <w:rsid w:val="00410F1E"/>
    <w:rsid w:val="004113EC"/>
    <w:rsid w:val="00411F0D"/>
    <w:rsid w:val="004120E5"/>
    <w:rsid w:val="004124D7"/>
    <w:rsid w:val="00412A97"/>
    <w:rsid w:val="004136C6"/>
    <w:rsid w:val="00414452"/>
    <w:rsid w:val="00414EB5"/>
    <w:rsid w:val="0041526B"/>
    <w:rsid w:val="00415AE0"/>
    <w:rsid w:val="00415E83"/>
    <w:rsid w:val="0041600E"/>
    <w:rsid w:val="00416A74"/>
    <w:rsid w:val="00416B77"/>
    <w:rsid w:val="00417567"/>
    <w:rsid w:val="00420BE0"/>
    <w:rsid w:val="00420EAF"/>
    <w:rsid w:val="0042129F"/>
    <w:rsid w:val="004217A8"/>
    <w:rsid w:val="00421CE6"/>
    <w:rsid w:val="00422627"/>
    <w:rsid w:val="00422BAA"/>
    <w:rsid w:val="004232BE"/>
    <w:rsid w:val="004232EF"/>
    <w:rsid w:val="0042386C"/>
    <w:rsid w:val="00424564"/>
    <w:rsid w:val="00424ADD"/>
    <w:rsid w:val="00424BD4"/>
    <w:rsid w:val="00424ECC"/>
    <w:rsid w:val="00425334"/>
    <w:rsid w:val="0042571B"/>
    <w:rsid w:val="00426013"/>
    <w:rsid w:val="00426617"/>
    <w:rsid w:val="004268BA"/>
    <w:rsid w:val="0042701B"/>
    <w:rsid w:val="00430263"/>
    <w:rsid w:val="0043043F"/>
    <w:rsid w:val="004307BC"/>
    <w:rsid w:val="004308C9"/>
    <w:rsid w:val="00431148"/>
    <w:rsid w:val="00431387"/>
    <w:rsid w:val="0043173D"/>
    <w:rsid w:val="00432BD6"/>
    <w:rsid w:val="00432CE1"/>
    <w:rsid w:val="004341ED"/>
    <w:rsid w:val="004341F4"/>
    <w:rsid w:val="00434E90"/>
    <w:rsid w:val="00434ED2"/>
    <w:rsid w:val="004354AA"/>
    <w:rsid w:val="004357B8"/>
    <w:rsid w:val="00435907"/>
    <w:rsid w:val="00436721"/>
    <w:rsid w:val="00436759"/>
    <w:rsid w:val="0043676A"/>
    <w:rsid w:val="00436D15"/>
    <w:rsid w:val="004379E2"/>
    <w:rsid w:val="00440286"/>
    <w:rsid w:val="00441B5E"/>
    <w:rsid w:val="00442219"/>
    <w:rsid w:val="00442532"/>
    <w:rsid w:val="0044264D"/>
    <w:rsid w:val="00443062"/>
    <w:rsid w:val="00443676"/>
    <w:rsid w:val="00443A75"/>
    <w:rsid w:val="00443C03"/>
    <w:rsid w:val="00443C47"/>
    <w:rsid w:val="00443E53"/>
    <w:rsid w:val="0044430E"/>
    <w:rsid w:val="00444D49"/>
    <w:rsid w:val="00445295"/>
    <w:rsid w:val="004460FE"/>
    <w:rsid w:val="004464E5"/>
    <w:rsid w:val="004472B6"/>
    <w:rsid w:val="004472D0"/>
    <w:rsid w:val="00450331"/>
    <w:rsid w:val="00450719"/>
    <w:rsid w:val="00450BEA"/>
    <w:rsid w:val="00451B9D"/>
    <w:rsid w:val="00451D47"/>
    <w:rsid w:val="00451EEB"/>
    <w:rsid w:val="0045231A"/>
    <w:rsid w:val="00452607"/>
    <w:rsid w:val="004529C1"/>
    <w:rsid w:val="00452E27"/>
    <w:rsid w:val="00453319"/>
    <w:rsid w:val="00453C1B"/>
    <w:rsid w:val="00453FE0"/>
    <w:rsid w:val="0045506D"/>
    <w:rsid w:val="004553F8"/>
    <w:rsid w:val="004557E2"/>
    <w:rsid w:val="00455B92"/>
    <w:rsid w:val="004561CE"/>
    <w:rsid w:val="00456455"/>
    <w:rsid w:val="00456C74"/>
    <w:rsid w:val="0045752C"/>
    <w:rsid w:val="00457ACB"/>
    <w:rsid w:val="00461141"/>
    <w:rsid w:val="0046156E"/>
    <w:rsid w:val="004629BE"/>
    <w:rsid w:val="00463AC6"/>
    <w:rsid w:val="00463B32"/>
    <w:rsid w:val="00463D02"/>
    <w:rsid w:val="00464859"/>
    <w:rsid w:val="0046487E"/>
    <w:rsid w:val="00464ABD"/>
    <w:rsid w:val="00464FA7"/>
    <w:rsid w:val="00465C7E"/>
    <w:rsid w:val="00466102"/>
    <w:rsid w:val="0046647E"/>
    <w:rsid w:val="0046649B"/>
    <w:rsid w:val="00466B36"/>
    <w:rsid w:val="00467814"/>
    <w:rsid w:val="00467C62"/>
    <w:rsid w:val="004708BC"/>
    <w:rsid w:val="004710D6"/>
    <w:rsid w:val="004712F4"/>
    <w:rsid w:val="00471EA5"/>
    <w:rsid w:val="00472C42"/>
    <w:rsid w:val="00472C8A"/>
    <w:rsid w:val="00473904"/>
    <w:rsid w:val="004740CB"/>
    <w:rsid w:val="00474103"/>
    <w:rsid w:val="00474640"/>
    <w:rsid w:val="00475059"/>
    <w:rsid w:val="004753E8"/>
    <w:rsid w:val="004755A4"/>
    <w:rsid w:val="00475C1F"/>
    <w:rsid w:val="00476146"/>
    <w:rsid w:val="00476FB0"/>
    <w:rsid w:val="004770A7"/>
    <w:rsid w:val="0047765B"/>
    <w:rsid w:val="00477EAA"/>
    <w:rsid w:val="0048036D"/>
    <w:rsid w:val="00480663"/>
    <w:rsid w:val="00482518"/>
    <w:rsid w:val="00482652"/>
    <w:rsid w:val="0048384C"/>
    <w:rsid w:val="00483920"/>
    <w:rsid w:val="00483C93"/>
    <w:rsid w:val="00484255"/>
    <w:rsid w:val="004842E5"/>
    <w:rsid w:val="00484439"/>
    <w:rsid w:val="00484800"/>
    <w:rsid w:val="00484856"/>
    <w:rsid w:val="00484AC4"/>
    <w:rsid w:val="00486003"/>
    <w:rsid w:val="00486259"/>
    <w:rsid w:val="00486448"/>
    <w:rsid w:val="004864AF"/>
    <w:rsid w:val="0048660B"/>
    <w:rsid w:val="004869AC"/>
    <w:rsid w:val="00486F40"/>
    <w:rsid w:val="0048750B"/>
    <w:rsid w:val="004901AF"/>
    <w:rsid w:val="00490402"/>
    <w:rsid w:val="00490A2F"/>
    <w:rsid w:val="00491016"/>
    <w:rsid w:val="004916EF"/>
    <w:rsid w:val="004919D1"/>
    <w:rsid w:val="00491A7E"/>
    <w:rsid w:val="00492482"/>
    <w:rsid w:val="0049273F"/>
    <w:rsid w:val="0049293B"/>
    <w:rsid w:val="00492AE5"/>
    <w:rsid w:val="00492F19"/>
    <w:rsid w:val="00493028"/>
    <w:rsid w:val="0049378E"/>
    <w:rsid w:val="00493BE7"/>
    <w:rsid w:val="004940CE"/>
    <w:rsid w:val="004943A5"/>
    <w:rsid w:val="0049457A"/>
    <w:rsid w:val="0049490C"/>
    <w:rsid w:val="00495E55"/>
    <w:rsid w:val="0049626E"/>
    <w:rsid w:val="0049693C"/>
    <w:rsid w:val="00496F0A"/>
    <w:rsid w:val="00497EA8"/>
    <w:rsid w:val="004A0865"/>
    <w:rsid w:val="004A0910"/>
    <w:rsid w:val="004A0C15"/>
    <w:rsid w:val="004A0CCC"/>
    <w:rsid w:val="004A19B7"/>
    <w:rsid w:val="004A1A43"/>
    <w:rsid w:val="004A2557"/>
    <w:rsid w:val="004A2AC9"/>
    <w:rsid w:val="004A2E10"/>
    <w:rsid w:val="004A2FD4"/>
    <w:rsid w:val="004A3C9D"/>
    <w:rsid w:val="004A3DE0"/>
    <w:rsid w:val="004A4797"/>
    <w:rsid w:val="004A54D6"/>
    <w:rsid w:val="004A6845"/>
    <w:rsid w:val="004A6A4E"/>
    <w:rsid w:val="004A7819"/>
    <w:rsid w:val="004A79C1"/>
    <w:rsid w:val="004A7A8F"/>
    <w:rsid w:val="004B032B"/>
    <w:rsid w:val="004B080F"/>
    <w:rsid w:val="004B16C0"/>
    <w:rsid w:val="004B1B73"/>
    <w:rsid w:val="004B21DE"/>
    <w:rsid w:val="004B2C5D"/>
    <w:rsid w:val="004B2CB8"/>
    <w:rsid w:val="004B40E4"/>
    <w:rsid w:val="004B41DA"/>
    <w:rsid w:val="004B442A"/>
    <w:rsid w:val="004B46B4"/>
    <w:rsid w:val="004B5940"/>
    <w:rsid w:val="004B5E86"/>
    <w:rsid w:val="004B6D79"/>
    <w:rsid w:val="004B70E3"/>
    <w:rsid w:val="004B7D14"/>
    <w:rsid w:val="004C140E"/>
    <w:rsid w:val="004C2C8F"/>
    <w:rsid w:val="004C368D"/>
    <w:rsid w:val="004C3F7D"/>
    <w:rsid w:val="004C40AE"/>
    <w:rsid w:val="004C4A16"/>
    <w:rsid w:val="004C4A93"/>
    <w:rsid w:val="004C4CA6"/>
    <w:rsid w:val="004C4D83"/>
    <w:rsid w:val="004C4D91"/>
    <w:rsid w:val="004C4EA5"/>
    <w:rsid w:val="004C66B0"/>
    <w:rsid w:val="004C6C54"/>
    <w:rsid w:val="004C7012"/>
    <w:rsid w:val="004C7BF4"/>
    <w:rsid w:val="004D0E8B"/>
    <w:rsid w:val="004D0EAD"/>
    <w:rsid w:val="004D0EF1"/>
    <w:rsid w:val="004D13A7"/>
    <w:rsid w:val="004D1612"/>
    <w:rsid w:val="004D19FB"/>
    <w:rsid w:val="004D1CA0"/>
    <w:rsid w:val="004D1DB5"/>
    <w:rsid w:val="004D2F03"/>
    <w:rsid w:val="004D3D54"/>
    <w:rsid w:val="004D3FA5"/>
    <w:rsid w:val="004D4079"/>
    <w:rsid w:val="004D4158"/>
    <w:rsid w:val="004D5D31"/>
    <w:rsid w:val="004D627E"/>
    <w:rsid w:val="004D672E"/>
    <w:rsid w:val="004D6E0B"/>
    <w:rsid w:val="004D7412"/>
    <w:rsid w:val="004D7DAD"/>
    <w:rsid w:val="004E08F6"/>
    <w:rsid w:val="004E2135"/>
    <w:rsid w:val="004E2E55"/>
    <w:rsid w:val="004E4CFE"/>
    <w:rsid w:val="004E4F25"/>
    <w:rsid w:val="004E4F5C"/>
    <w:rsid w:val="004E674D"/>
    <w:rsid w:val="004E6753"/>
    <w:rsid w:val="004E6928"/>
    <w:rsid w:val="004F000A"/>
    <w:rsid w:val="004F010D"/>
    <w:rsid w:val="004F02D5"/>
    <w:rsid w:val="004F052C"/>
    <w:rsid w:val="004F1098"/>
    <w:rsid w:val="004F10D9"/>
    <w:rsid w:val="004F169F"/>
    <w:rsid w:val="004F16AF"/>
    <w:rsid w:val="004F1977"/>
    <w:rsid w:val="004F1A87"/>
    <w:rsid w:val="004F1D33"/>
    <w:rsid w:val="004F209F"/>
    <w:rsid w:val="004F20FA"/>
    <w:rsid w:val="004F2815"/>
    <w:rsid w:val="004F2E76"/>
    <w:rsid w:val="004F3028"/>
    <w:rsid w:val="004F315C"/>
    <w:rsid w:val="004F367C"/>
    <w:rsid w:val="004F39F8"/>
    <w:rsid w:val="004F456C"/>
    <w:rsid w:val="004F45A1"/>
    <w:rsid w:val="004F4A23"/>
    <w:rsid w:val="004F5E7B"/>
    <w:rsid w:val="004F60AE"/>
    <w:rsid w:val="004F6278"/>
    <w:rsid w:val="004F628F"/>
    <w:rsid w:val="004F657B"/>
    <w:rsid w:val="004F7169"/>
    <w:rsid w:val="004F7652"/>
    <w:rsid w:val="004F7A4F"/>
    <w:rsid w:val="00500590"/>
    <w:rsid w:val="00502295"/>
    <w:rsid w:val="0050264D"/>
    <w:rsid w:val="0050305D"/>
    <w:rsid w:val="00503C7D"/>
    <w:rsid w:val="00503D9E"/>
    <w:rsid w:val="00504838"/>
    <w:rsid w:val="005048E4"/>
    <w:rsid w:val="005053E6"/>
    <w:rsid w:val="00505EA9"/>
    <w:rsid w:val="005067D7"/>
    <w:rsid w:val="00510257"/>
    <w:rsid w:val="005105E3"/>
    <w:rsid w:val="0051072D"/>
    <w:rsid w:val="00510BD5"/>
    <w:rsid w:val="00510EB6"/>
    <w:rsid w:val="0051110D"/>
    <w:rsid w:val="00511437"/>
    <w:rsid w:val="005115DB"/>
    <w:rsid w:val="00511623"/>
    <w:rsid w:val="005119A5"/>
    <w:rsid w:val="00511B3A"/>
    <w:rsid w:val="00512041"/>
    <w:rsid w:val="00512A04"/>
    <w:rsid w:val="00513113"/>
    <w:rsid w:val="005136EB"/>
    <w:rsid w:val="00513FAC"/>
    <w:rsid w:val="005144F6"/>
    <w:rsid w:val="00514FF9"/>
    <w:rsid w:val="0051580D"/>
    <w:rsid w:val="00517050"/>
    <w:rsid w:val="00517125"/>
    <w:rsid w:val="00517CDF"/>
    <w:rsid w:val="00520212"/>
    <w:rsid w:val="00520A5B"/>
    <w:rsid w:val="00521592"/>
    <w:rsid w:val="005217F0"/>
    <w:rsid w:val="005224B3"/>
    <w:rsid w:val="005226EE"/>
    <w:rsid w:val="00522F3D"/>
    <w:rsid w:val="0052346D"/>
    <w:rsid w:val="00523E6F"/>
    <w:rsid w:val="005240AC"/>
    <w:rsid w:val="005244A1"/>
    <w:rsid w:val="00524B82"/>
    <w:rsid w:val="00524CF4"/>
    <w:rsid w:val="00524FBF"/>
    <w:rsid w:val="0052536F"/>
    <w:rsid w:val="00525421"/>
    <w:rsid w:val="0052599C"/>
    <w:rsid w:val="00525CCA"/>
    <w:rsid w:val="00525EFD"/>
    <w:rsid w:val="005261EA"/>
    <w:rsid w:val="00526471"/>
    <w:rsid w:val="00526727"/>
    <w:rsid w:val="0052680F"/>
    <w:rsid w:val="00526C50"/>
    <w:rsid w:val="00527B54"/>
    <w:rsid w:val="00527B65"/>
    <w:rsid w:val="00530198"/>
    <w:rsid w:val="005302FC"/>
    <w:rsid w:val="005304DB"/>
    <w:rsid w:val="00530866"/>
    <w:rsid w:val="00530C91"/>
    <w:rsid w:val="005313C0"/>
    <w:rsid w:val="0053140D"/>
    <w:rsid w:val="005328F9"/>
    <w:rsid w:val="00532A67"/>
    <w:rsid w:val="00532CA6"/>
    <w:rsid w:val="00532D24"/>
    <w:rsid w:val="0053300A"/>
    <w:rsid w:val="005331EC"/>
    <w:rsid w:val="00533655"/>
    <w:rsid w:val="00533693"/>
    <w:rsid w:val="00534CA5"/>
    <w:rsid w:val="00535CC4"/>
    <w:rsid w:val="00535D39"/>
    <w:rsid w:val="005362D7"/>
    <w:rsid w:val="00536883"/>
    <w:rsid w:val="00537605"/>
    <w:rsid w:val="00537F77"/>
    <w:rsid w:val="005406FD"/>
    <w:rsid w:val="005411D7"/>
    <w:rsid w:val="0054166A"/>
    <w:rsid w:val="00541EC3"/>
    <w:rsid w:val="005429AE"/>
    <w:rsid w:val="00542FF0"/>
    <w:rsid w:val="005431A3"/>
    <w:rsid w:val="0054345A"/>
    <w:rsid w:val="0054388D"/>
    <w:rsid w:val="00543F29"/>
    <w:rsid w:val="00543F59"/>
    <w:rsid w:val="00544C47"/>
    <w:rsid w:val="00544FB6"/>
    <w:rsid w:val="0054500C"/>
    <w:rsid w:val="005453D8"/>
    <w:rsid w:val="00546F2D"/>
    <w:rsid w:val="0054759D"/>
    <w:rsid w:val="005478EB"/>
    <w:rsid w:val="00547932"/>
    <w:rsid w:val="00550D6A"/>
    <w:rsid w:val="00551470"/>
    <w:rsid w:val="00552856"/>
    <w:rsid w:val="00553733"/>
    <w:rsid w:val="0055391B"/>
    <w:rsid w:val="00553F31"/>
    <w:rsid w:val="005543E4"/>
    <w:rsid w:val="00554735"/>
    <w:rsid w:val="0055473B"/>
    <w:rsid w:val="00554D7B"/>
    <w:rsid w:val="005559B5"/>
    <w:rsid w:val="0055609B"/>
    <w:rsid w:val="00556150"/>
    <w:rsid w:val="005567A1"/>
    <w:rsid w:val="00556DE1"/>
    <w:rsid w:val="00556F41"/>
    <w:rsid w:val="005571AF"/>
    <w:rsid w:val="00557209"/>
    <w:rsid w:val="005572CF"/>
    <w:rsid w:val="00557E1F"/>
    <w:rsid w:val="00562C68"/>
    <w:rsid w:val="00562EFC"/>
    <w:rsid w:val="005658C3"/>
    <w:rsid w:val="005660F2"/>
    <w:rsid w:val="005664A3"/>
    <w:rsid w:val="00566CB6"/>
    <w:rsid w:val="00566FB9"/>
    <w:rsid w:val="00566FDA"/>
    <w:rsid w:val="005670A2"/>
    <w:rsid w:val="00567421"/>
    <w:rsid w:val="00567477"/>
    <w:rsid w:val="00570336"/>
    <w:rsid w:val="0057088C"/>
    <w:rsid w:val="00570D4C"/>
    <w:rsid w:val="00571250"/>
    <w:rsid w:val="0057246F"/>
    <w:rsid w:val="00572A80"/>
    <w:rsid w:val="00573D77"/>
    <w:rsid w:val="005740C4"/>
    <w:rsid w:val="00574341"/>
    <w:rsid w:val="0057590C"/>
    <w:rsid w:val="0057667B"/>
    <w:rsid w:val="0057796B"/>
    <w:rsid w:val="0058069D"/>
    <w:rsid w:val="00580860"/>
    <w:rsid w:val="00581373"/>
    <w:rsid w:val="00581403"/>
    <w:rsid w:val="00581590"/>
    <w:rsid w:val="00581E6B"/>
    <w:rsid w:val="00582076"/>
    <w:rsid w:val="005826F0"/>
    <w:rsid w:val="00582A34"/>
    <w:rsid w:val="005835FD"/>
    <w:rsid w:val="005858F5"/>
    <w:rsid w:val="00586098"/>
    <w:rsid w:val="0058648F"/>
    <w:rsid w:val="00586F65"/>
    <w:rsid w:val="005871AF"/>
    <w:rsid w:val="0058724D"/>
    <w:rsid w:val="005900FD"/>
    <w:rsid w:val="00590417"/>
    <w:rsid w:val="00590BCC"/>
    <w:rsid w:val="00590D06"/>
    <w:rsid w:val="00590D4E"/>
    <w:rsid w:val="00591E41"/>
    <w:rsid w:val="0059207F"/>
    <w:rsid w:val="005920F0"/>
    <w:rsid w:val="005930A1"/>
    <w:rsid w:val="00594277"/>
    <w:rsid w:val="00594340"/>
    <w:rsid w:val="00594659"/>
    <w:rsid w:val="005947B5"/>
    <w:rsid w:val="005948BF"/>
    <w:rsid w:val="00594A2A"/>
    <w:rsid w:val="00596340"/>
    <w:rsid w:val="00596768"/>
    <w:rsid w:val="0059729A"/>
    <w:rsid w:val="005A06D9"/>
    <w:rsid w:val="005A1207"/>
    <w:rsid w:val="005A1FE0"/>
    <w:rsid w:val="005A27D4"/>
    <w:rsid w:val="005A2EAA"/>
    <w:rsid w:val="005A30B1"/>
    <w:rsid w:val="005A3194"/>
    <w:rsid w:val="005A5A9E"/>
    <w:rsid w:val="005A5C2B"/>
    <w:rsid w:val="005A5E6F"/>
    <w:rsid w:val="005A5FEB"/>
    <w:rsid w:val="005A6CC9"/>
    <w:rsid w:val="005A7C11"/>
    <w:rsid w:val="005B0476"/>
    <w:rsid w:val="005B0A42"/>
    <w:rsid w:val="005B0D7F"/>
    <w:rsid w:val="005B1E68"/>
    <w:rsid w:val="005B1F2E"/>
    <w:rsid w:val="005B27C6"/>
    <w:rsid w:val="005B2A84"/>
    <w:rsid w:val="005B375F"/>
    <w:rsid w:val="005B3E7A"/>
    <w:rsid w:val="005B4BF4"/>
    <w:rsid w:val="005B537D"/>
    <w:rsid w:val="005B55B8"/>
    <w:rsid w:val="005B5738"/>
    <w:rsid w:val="005B744D"/>
    <w:rsid w:val="005B75A9"/>
    <w:rsid w:val="005B7884"/>
    <w:rsid w:val="005B7E3F"/>
    <w:rsid w:val="005C02C2"/>
    <w:rsid w:val="005C0970"/>
    <w:rsid w:val="005C0DEB"/>
    <w:rsid w:val="005C142A"/>
    <w:rsid w:val="005C1638"/>
    <w:rsid w:val="005C16AA"/>
    <w:rsid w:val="005C203F"/>
    <w:rsid w:val="005C2BBE"/>
    <w:rsid w:val="005C2BC6"/>
    <w:rsid w:val="005C3892"/>
    <w:rsid w:val="005C38E0"/>
    <w:rsid w:val="005C396B"/>
    <w:rsid w:val="005C3994"/>
    <w:rsid w:val="005C4370"/>
    <w:rsid w:val="005C4448"/>
    <w:rsid w:val="005C4CE9"/>
    <w:rsid w:val="005C5BC3"/>
    <w:rsid w:val="005C5F44"/>
    <w:rsid w:val="005C5F65"/>
    <w:rsid w:val="005C6D92"/>
    <w:rsid w:val="005C70B5"/>
    <w:rsid w:val="005C711D"/>
    <w:rsid w:val="005C73FD"/>
    <w:rsid w:val="005D076D"/>
    <w:rsid w:val="005D1874"/>
    <w:rsid w:val="005D1967"/>
    <w:rsid w:val="005D1D77"/>
    <w:rsid w:val="005D22C0"/>
    <w:rsid w:val="005D276E"/>
    <w:rsid w:val="005D2AF2"/>
    <w:rsid w:val="005D2DED"/>
    <w:rsid w:val="005D367E"/>
    <w:rsid w:val="005D3C56"/>
    <w:rsid w:val="005D4BF8"/>
    <w:rsid w:val="005D4C77"/>
    <w:rsid w:val="005D4E28"/>
    <w:rsid w:val="005D53AF"/>
    <w:rsid w:val="005D5846"/>
    <w:rsid w:val="005D629C"/>
    <w:rsid w:val="005D67AB"/>
    <w:rsid w:val="005D6C29"/>
    <w:rsid w:val="005D6EE7"/>
    <w:rsid w:val="005D7B10"/>
    <w:rsid w:val="005D7FC2"/>
    <w:rsid w:val="005E08BC"/>
    <w:rsid w:val="005E18F2"/>
    <w:rsid w:val="005E2158"/>
    <w:rsid w:val="005E2A62"/>
    <w:rsid w:val="005E2B81"/>
    <w:rsid w:val="005E2C7D"/>
    <w:rsid w:val="005E3DE4"/>
    <w:rsid w:val="005E4459"/>
    <w:rsid w:val="005E4D10"/>
    <w:rsid w:val="005E54C0"/>
    <w:rsid w:val="005E598B"/>
    <w:rsid w:val="005E5DA9"/>
    <w:rsid w:val="005E6162"/>
    <w:rsid w:val="005E6C9E"/>
    <w:rsid w:val="005E7177"/>
    <w:rsid w:val="005F06A0"/>
    <w:rsid w:val="005F0DBF"/>
    <w:rsid w:val="005F13AC"/>
    <w:rsid w:val="005F3413"/>
    <w:rsid w:val="005F377F"/>
    <w:rsid w:val="005F42BC"/>
    <w:rsid w:val="005F4490"/>
    <w:rsid w:val="005F5AC8"/>
    <w:rsid w:val="005F6AEA"/>
    <w:rsid w:val="005F71B6"/>
    <w:rsid w:val="005F7C58"/>
    <w:rsid w:val="006004C8"/>
    <w:rsid w:val="00600607"/>
    <w:rsid w:val="00601A87"/>
    <w:rsid w:val="00602B15"/>
    <w:rsid w:val="00602B94"/>
    <w:rsid w:val="006037B0"/>
    <w:rsid w:val="00603DC1"/>
    <w:rsid w:val="00604F76"/>
    <w:rsid w:val="00605696"/>
    <w:rsid w:val="0060650F"/>
    <w:rsid w:val="006069D2"/>
    <w:rsid w:val="00607263"/>
    <w:rsid w:val="00607AF2"/>
    <w:rsid w:val="00607B2F"/>
    <w:rsid w:val="00610747"/>
    <w:rsid w:val="00610E3C"/>
    <w:rsid w:val="006111B1"/>
    <w:rsid w:val="00611DA7"/>
    <w:rsid w:val="00611DAA"/>
    <w:rsid w:val="006121C8"/>
    <w:rsid w:val="00612538"/>
    <w:rsid w:val="00612A7A"/>
    <w:rsid w:val="006135A8"/>
    <w:rsid w:val="00614213"/>
    <w:rsid w:val="00614BE2"/>
    <w:rsid w:val="00614F39"/>
    <w:rsid w:val="00614F8D"/>
    <w:rsid w:val="0061588C"/>
    <w:rsid w:val="0061624F"/>
    <w:rsid w:val="006163E1"/>
    <w:rsid w:val="00616A3F"/>
    <w:rsid w:val="00616B40"/>
    <w:rsid w:val="00616B51"/>
    <w:rsid w:val="006171FC"/>
    <w:rsid w:val="00617C65"/>
    <w:rsid w:val="0062039A"/>
    <w:rsid w:val="00620979"/>
    <w:rsid w:val="006210A2"/>
    <w:rsid w:val="00621376"/>
    <w:rsid w:val="006218BF"/>
    <w:rsid w:val="00621E96"/>
    <w:rsid w:val="00622FC9"/>
    <w:rsid w:val="00623104"/>
    <w:rsid w:val="006236BB"/>
    <w:rsid w:val="0062414E"/>
    <w:rsid w:val="00625294"/>
    <w:rsid w:val="00625C8C"/>
    <w:rsid w:val="00626439"/>
    <w:rsid w:val="00627595"/>
    <w:rsid w:val="00627D11"/>
    <w:rsid w:val="00630FEB"/>
    <w:rsid w:val="00631635"/>
    <w:rsid w:val="00631875"/>
    <w:rsid w:val="006319CB"/>
    <w:rsid w:val="00631E4D"/>
    <w:rsid w:val="00632CCB"/>
    <w:rsid w:val="0063366D"/>
    <w:rsid w:val="00633E39"/>
    <w:rsid w:val="00633E7A"/>
    <w:rsid w:val="0063489A"/>
    <w:rsid w:val="00635210"/>
    <w:rsid w:val="0063540C"/>
    <w:rsid w:val="00635614"/>
    <w:rsid w:val="00635E22"/>
    <w:rsid w:val="006363E5"/>
    <w:rsid w:val="00636864"/>
    <w:rsid w:val="00636AEE"/>
    <w:rsid w:val="00637E50"/>
    <w:rsid w:val="00640099"/>
    <w:rsid w:val="00640E10"/>
    <w:rsid w:val="006413BF"/>
    <w:rsid w:val="00641493"/>
    <w:rsid w:val="006419BB"/>
    <w:rsid w:val="00642277"/>
    <w:rsid w:val="00642736"/>
    <w:rsid w:val="00643482"/>
    <w:rsid w:val="00643B2F"/>
    <w:rsid w:val="006451BE"/>
    <w:rsid w:val="00645779"/>
    <w:rsid w:val="00645AD6"/>
    <w:rsid w:val="00645C2E"/>
    <w:rsid w:val="006469D6"/>
    <w:rsid w:val="00646C28"/>
    <w:rsid w:val="00646C52"/>
    <w:rsid w:val="00647CAA"/>
    <w:rsid w:val="00647F19"/>
    <w:rsid w:val="006502E7"/>
    <w:rsid w:val="006503B4"/>
    <w:rsid w:val="006505AF"/>
    <w:rsid w:val="0065069C"/>
    <w:rsid w:val="00650D1C"/>
    <w:rsid w:val="00651502"/>
    <w:rsid w:val="00651582"/>
    <w:rsid w:val="00651959"/>
    <w:rsid w:val="00652028"/>
    <w:rsid w:val="006523A0"/>
    <w:rsid w:val="0065254D"/>
    <w:rsid w:val="00653436"/>
    <w:rsid w:val="00653724"/>
    <w:rsid w:val="00654647"/>
    <w:rsid w:val="00654A2E"/>
    <w:rsid w:val="00656378"/>
    <w:rsid w:val="00656397"/>
    <w:rsid w:val="0065643D"/>
    <w:rsid w:val="0065685A"/>
    <w:rsid w:val="00656A4C"/>
    <w:rsid w:val="00656F08"/>
    <w:rsid w:val="00656F0E"/>
    <w:rsid w:val="00656F8A"/>
    <w:rsid w:val="006572F0"/>
    <w:rsid w:val="006577C1"/>
    <w:rsid w:val="00657F09"/>
    <w:rsid w:val="0066037A"/>
    <w:rsid w:val="006607CE"/>
    <w:rsid w:val="00660A1B"/>
    <w:rsid w:val="00660D22"/>
    <w:rsid w:val="006610C3"/>
    <w:rsid w:val="00661274"/>
    <w:rsid w:val="0066165C"/>
    <w:rsid w:val="00661A4C"/>
    <w:rsid w:val="00661AED"/>
    <w:rsid w:val="00661ED8"/>
    <w:rsid w:val="00661F9E"/>
    <w:rsid w:val="006620F6"/>
    <w:rsid w:val="006627DD"/>
    <w:rsid w:val="00662F62"/>
    <w:rsid w:val="00663028"/>
    <w:rsid w:val="006630EC"/>
    <w:rsid w:val="006633F5"/>
    <w:rsid w:val="00663659"/>
    <w:rsid w:val="00664946"/>
    <w:rsid w:val="00664A3F"/>
    <w:rsid w:val="00664C04"/>
    <w:rsid w:val="00664E45"/>
    <w:rsid w:val="006650FB"/>
    <w:rsid w:val="00665475"/>
    <w:rsid w:val="00665574"/>
    <w:rsid w:val="006656F1"/>
    <w:rsid w:val="00666317"/>
    <w:rsid w:val="00666E40"/>
    <w:rsid w:val="006700A4"/>
    <w:rsid w:val="00670C3E"/>
    <w:rsid w:val="00670CBE"/>
    <w:rsid w:val="00671688"/>
    <w:rsid w:val="00671E19"/>
    <w:rsid w:val="00672DE0"/>
    <w:rsid w:val="00673FF5"/>
    <w:rsid w:val="00675486"/>
    <w:rsid w:val="00675D89"/>
    <w:rsid w:val="00677195"/>
    <w:rsid w:val="00677648"/>
    <w:rsid w:val="00680098"/>
    <w:rsid w:val="00680C64"/>
    <w:rsid w:val="00680E44"/>
    <w:rsid w:val="00681C72"/>
    <w:rsid w:val="00681C7F"/>
    <w:rsid w:val="006833AF"/>
    <w:rsid w:val="00683508"/>
    <w:rsid w:val="0068376E"/>
    <w:rsid w:val="006843D7"/>
    <w:rsid w:val="0068450E"/>
    <w:rsid w:val="00684A5B"/>
    <w:rsid w:val="00684EC9"/>
    <w:rsid w:val="006851F8"/>
    <w:rsid w:val="006852F5"/>
    <w:rsid w:val="00685596"/>
    <w:rsid w:val="00685920"/>
    <w:rsid w:val="00686345"/>
    <w:rsid w:val="00686405"/>
    <w:rsid w:val="0068707F"/>
    <w:rsid w:val="006878C4"/>
    <w:rsid w:val="00687DA3"/>
    <w:rsid w:val="006900B2"/>
    <w:rsid w:val="00690117"/>
    <w:rsid w:val="006903C3"/>
    <w:rsid w:val="00690689"/>
    <w:rsid w:val="006913A2"/>
    <w:rsid w:val="00691814"/>
    <w:rsid w:val="00691D28"/>
    <w:rsid w:val="00691E98"/>
    <w:rsid w:val="00692FE4"/>
    <w:rsid w:val="006947C6"/>
    <w:rsid w:val="00694AC4"/>
    <w:rsid w:val="00694DE3"/>
    <w:rsid w:val="006954B6"/>
    <w:rsid w:val="00695938"/>
    <w:rsid w:val="00697179"/>
    <w:rsid w:val="00697AA9"/>
    <w:rsid w:val="006A0A79"/>
    <w:rsid w:val="006A0F41"/>
    <w:rsid w:val="006A1236"/>
    <w:rsid w:val="006A13F7"/>
    <w:rsid w:val="006A194D"/>
    <w:rsid w:val="006A1F59"/>
    <w:rsid w:val="006A2723"/>
    <w:rsid w:val="006A2895"/>
    <w:rsid w:val="006A3372"/>
    <w:rsid w:val="006A3A14"/>
    <w:rsid w:val="006A4EB3"/>
    <w:rsid w:val="006A513F"/>
    <w:rsid w:val="006A5E0B"/>
    <w:rsid w:val="006A64C4"/>
    <w:rsid w:val="006A7A10"/>
    <w:rsid w:val="006A7AEC"/>
    <w:rsid w:val="006A7E40"/>
    <w:rsid w:val="006A7ECC"/>
    <w:rsid w:val="006B0587"/>
    <w:rsid w:val="006B0FE7"/>
    <w:rsid w:val="006B234E"/>
    <w:rsid w:val="006B401A"/>
    <w:rsid w:val="006B486A"/>
    <w:rsid w:val="006B50F8"/>
    <w:rsid w:val="006B5121"/>
    <w:rsid w:val="006B5337"/>
    <w:rsid w:val="006B616B"/>
    <w:rsid w:val="006B69B3"/>
    <w:rsid w:val="006B6F3A"/>
    <w:rsid w:val="006C05BE"/>
    <w:rsid w:val="006C089E"/>
    <w:rsid w:val="006C092D"/>
    <w:rsid w:val="006C103A"/>
    <w:rsid w:val="006C2704"/>
    <w:rsid w:val="006C3B76"/>
    <w:rsid w:val="006C46A1"/>
    <w:rsid w:val="006C56D4"/>
    <w:rsid w:val="006C583E"/>
    <w:rsid w:val="006C622A"/>
    <w:rsid w:val="006C6244"/>
    <w:rsid w:val="006C6C5B"/>
    <w:rsid w:val="006C7C1F"/>
    <w:rsid w:val="006C7CEA"/>
    <w:rsid w:val="006D03CF"/>
    <w:rsid w:val="006D0E5C"/>
    <w:rsid w:val="006D2479"/>
    <w:rsid w:val="006D2487"/>
    <w:rsid w:val="006D254B"/>
    <w:rsid w:val="006D272D"/>
    <w:rsid w:val="006D4367"/>
    <w:rsid w:val="006D4EAE"/>
    <w:rsid w:val="006D5BB3"/>
    <w:rsid w:val="006D67DB"/>
    <w:rsid w:val="006D704B"/>
    <w:rsid w:val="006D7270"/>
    <w:rsid w:val="006D7667"/>
    <w:rsid w:val="006D78B4"/>
    <w:rsid w:val="006E07C5"/>
    <w:rsid w:val="006E1488"/>
    <w:rsid w:val="006E1CE7"/>
    <w:rsid w:val="006E1E1B"/>
    <w:rsid w:val="006E2830"/>
    <w:rsid w:val="006E2BD7"/>
    <w:rsid w:val="006E3184"/>
    <w:rsid w:val="006E4724"/>
    <w:rsid w:val="006E51AA"/>
    <w:rsid w:val="006E527B"/>
    <w:rsid w:val="006E56EB"/>
    <w:rsid w:val="006E61DD"/>
    <w:rsid w:val="006E6F0A"/>
    <w:rsid w:val="006E71ED"/>
    <w:rsid w:val="006F02C7"/>
    <w:rsid w:val="006F02F2"/>
    <w:rsid w:val="006F1A0A"/>
    <w:rsid w:val="006F31F6"/>
    <w:rsid w:val="006F3AD0"/>
    <w:rsid w:val="006F3D7C"/>
    <w:rsid w:val="006F4207"/>
    <w:rsid w:val="006F43B3"/>
    <w:rsid w:val="006F48BC"/>
    <w:rsid w:val="006F5076"/>
    <w:rsid w:val="006F5CC8"/>
    <w:rsid w:val="006F5FA4"/>
    <w:rsid w:val="006F64B2"/>
    <w:rsid w:val="006F6F3B"/>
    <w:rsid w:val="006F7E15"/>
    <w:rsid w:val="00700A88"/>
    <w:rsid w:val="007017A3"/>
    <w:rsid w:val="0070231A"/>
    <w:rsid w:val="0070240F"/>
    <w:rsid w:val="0070243B"/>
    <w:rsid w:val="0070260D"/>
    <w:rsid w:val="00702975"/>
    <w:rsid w:val="00702A86"/>
    <w:rsid w:val="00702E48"/>
    <w:rsid w:val="0070301B"/>
    <w:rsid w:val="0070306B"/>
    <w:rsid w:val="00703285"/>
    <w:rsid w:val="0070355E"/>
    <w:rsid w:val="00703588"/>
    <w:rsid w:val="00704039"/>
    <w:rsid w:val="0070405D"/>
    <w:rsid w:val="00705126"/>
    <w:rsid w:val="0070537F"/>
    <w:rsid w:val="007053F2"/>
    <w:rsid w:val="00705415"/>
    <w:rsid w:val="00705AF9"/>
    <w:rsid w:val="007060E3"/>
    <w:rsid w:val="007076C1"/>
    <w:rsid w:val="00707DD3"/>
    <w:rsid w:val="00710712"/>
    <w:rsid w:val="00710856"/>
    <w:rsid w:val="007110A9"/>
    <w:rsid w:val="0071112D"/>
    <w:rsid w:val="007114B5"/>
    <w:rsid w:val="00713341"/>
    <w:rsid w:val="007134BA"/>
    <w:rsid w:val="007148C7"/>
    <w:rsid w:val="00714B2C"/>
    <w:rsid w:val="0071550D"/>
    <w:rsid w:val="00715C66"/>
    <w:rsid w:val="00715F04"/>
    <w:rsid w:val="00715F77"/>
    <w:rsid w:val="00716199"/>
    <w:rsid w:val="007162A4"/>
    <w:rsid w:val="00716550"/>
    <w:rsid w:val="0071668D"/>
    <w:rsid w:val="00716DAE"/>
    <w:rsid w:val="0072101B"/>
    <w:rsid w:val="007212EF"/>
    <w:rsid w:val="00721C10"/>
    <w:rsid w:val="00722704"/>
    <w:rsid w:val="00722ADB"/>
    <w:rsid w:val="0072336B"/>
    <w:rsid w:val="0072364A"/>
    <w:rsid w:val="00725113"/>
    <w:rsid w:val="007253F1"/>
    <w:rsid w:val="00725B0C"/>
    <w:rsid w:val="0072618B"/>
    <w:rsid w:val="00726771"/>
    <w:rsid w:val="00726AD6"/>
    <w:rsid w:val="007274A9"/>
    <w:rsid w:val="00727603"/>
    <w:rsid w:val="00727DA3"/>
    <w:rsid w:val="007302CC"/>
    <w:rsid w:val="007304C1"/>
    <w:rsid w:val="0073083D"/>
    <w:rsid w:val="00731282"/>
    <w:rsid w:val="00731E1A"/>
    <w:rsid w:val="00732469"/>
    <w:rsid w:val="0073271C"/>
    <w:rsid w:val="00732768"/>
    <w:rsid w:val="00732CA5"/>
    <w:rsid w:val="00733FA2"/>
    <w:rsid w:val="00734D86"/>
    <w:rsid w:val="00736070"/>
    <w:rsid w:val="007401E3"/>
    <w:rsid w:val="00740C85"/>
    <w:rsid w:val="00740F86"/>
    <w:rsid w:val="00740FC2"/>
    <w:rsid w:val="00741096"/>
    <w:rsid w:val="00741214"/>
    <w:rsid w:val="00742205"/>
    <w:rsid w:val="00742852"/>
    <w:rsid w:val="00743E82"/>
    <w:rsid w:val="00744347"/>
    <w:rsid w:val="007457FC"/>
    <w:rsid w:val="00746116"/>
    <w:rsid w:val="0074677B"/>
    <w:rsid w:val="007477F9"/>
    <w:rsid w:val="00747BAC"/>
    <w:rsid w:val="007502D2"/>
    <w:rsid w:val="007506C8"/>
    <w:rsid w:val="007509B9"/>
    <w:rsid w:val="007511B8"/>
    <w:rsid w:val="00751882"/>
    <w:rsid w:val="00751917"/>
    <w:rsid w:val="00755353"/>
    <w:rsid w:val="007553DF"/>
    <w:rsid w:val="00755553"/>
    <w:rsid w:val="007555E7"/>
    <w:rsid w:val="00756875"/>
    <w:rsid w:val="00757FD3"/>
    <w:rsid w:val="00760013"/>
    <w:rsid w:val="00760345"/>
    <w:rsid w:val="00760F25"/>
    <w:rsid w:val="00761F5A"/>
    <w:rsid w:val="00762161"/>
    <w:rsid w:val="00762DA0"/>
    <w:rsid w:val="00763682"/>
    <w:rsid w:val="00763DDA"/>
    <w:rsid w:val="007648FA"/>
    <w:rsid w:val="00764B78"/>
    <w:rsid w:val="00765CF5"/>
    <w:rsid w:val="00765FAA"/>
    <w:rsid w:val="007664ED"/>
    <w:rsid w:val="0076718C"/>
    <w:rsid w:val="0076740D"/>
    <w:rsid w:val="00767457"/>
    <w:rsid w:val="007679CE"/>
    <w:rsid w:val="007700EB"/>
    <w:rsid w:val="0077114E"/>
    <w:rsid w:val="00771CE0"/>
    <w:rsid w:val="00772710"/>
    <w:rsid w:val="0077284F"/>
    <w:rsid w:val="00772B12"/>
    <w:rsid w:val="00772E40"/>
    <w:rsid w:val="00772F82"/>
    <w:rsid w:val="00773334"/>
    <w:rsid w:val="00773393"/>
    <w:rsid w:val="0077360F"/>
    <w:rsid w:val="00773998"/>
    <w:rsid w:val="007748B4"/>
    <w:rsid w:val="00775B60"/>
    <w:rsid w:val="00775DC7"/>
    <w:rsid w:val="00775EAC"/>
    <w:rsid w:val="00776BA6"/>
    <w:rsid w:val="00777AD2"/>
    <w:rsid w:val="00777E60"/>
    <w:rsid w:val="007804C7"/>
    <w:rsid w:val="00780EFE"/>
    <w:rsid w:val="00781926"/>
    <w:rsid w:val="00782187"/>
    <w:rsid w:val="00783FFB"/>
    <w:rsid w:val="00784A4B"/>
    <w:rsid w:val="00784F81"/>
    <w:rsid w:val="00785593"/>
    <w:rsid w:val="007857D0"/>
    <w:rsid w:val="00785BB4"/>
    <w:rsid w:val="00785C81"/>
    <w:rsid w:val="007860E0"/>
    <w:rsid w:val="007868E5"/>
    <w:rsid w:val="007877A5"/>
    <w:rsid w:val="00787937"/>
    <w:rsid w:val="00790051"/>
    <w:rsid w:val="007902AE"/>
    <w:rsid w:val="007904C0"/>
    <w:rsid w:val="007911EA"/>
    <w:rsid w:val="00791351"/>
    <w:rsid w:val="00791E07"/>
    <w:rsid w:val="007922E4"/>
    <w:rsid w:val="00792E91"/>
    <w:rsid w:val="0079338D"/>
    <w:rsid w:val="00794766"/>
    <w:rsid w:val="00794EB3"/>
    <w:rsid w:val="00795066"/>
    <w:rsid w:val="007952A7"/>
    <w:rsid w:val="00795FDD"/>
    <w:rsid w:val="00796DC9"/>
    <w:rsid w:val="007973A1"/>
    <w:rsid w:val="0079754C"/>
    <w:rsid w:val="0079796A"/>
    <w:rsid w:val="00797E2C"/>
    <w:rsid w:val="007A0EDB"/>
    <w:rsid w:val="007A17B8"/>
    <w:rsid w:val="007A24CA"/>
    <w:rsid w:val="007A3077"/>
    <w:rsid w:val="007A48C1"/>
    <w:rsid w:val="007A5B67"/>
    <w:rsid w:val="007A60B5"/>
    <w:rsid w:val="007A60B7"/>
    <w:rsid w:val="007A727C"/>
    <w:rsid w:val="007A7387"/>
    <w:rsid w:val="007A774E"/>
    <w:rsid w:val="007B06DE"/>
    <w:rsid w:val="007B0F4F"/>
    <w:rsid w:val="007B14AA"/>
    <w:rsid w:val="007B21E1"/>
    <w:rsid w:val="007B2456"/>
    <w:rsid w:val="007B258A"/>
    <w:rsid w:val="007B2946"/>
    <w:rsid w:val="007B30F2"/>
    <w:rsid w:val="007B3790"/>
    <w:rsid w:val="007B3AAC"/>
    <w:rsid w:val="007B3CC4"/>
    <w:rsid w:val="007B495C"/>
    <w:rsid w:val="007B519A"/>
    <w:rsid w:val="007B632C"/>
    <w:rsid w:val="007B6518"/>
    <w:rsid w:val="007B735B"/>
    <w:rsid w:val="007C00F5"/>
    <w:rsid w:val="007C061D"/>
    <w:rsid w:val="007C11F7"/>
    <w:rsid w:val="007C1CA8"/>
    <w:rsid w:val="007C1EAA"/>
    <w:rsid w:val="007C2294"/>
    <w:rsid w:val="007C2418"/>
    <w:rsid w:val="007C2A41"/>
    <w:rsid w:val="007C2B95"/>
    <w:rsid w:val="007C2CC9"/>
    <w:rsid w:val="007C2D62"/>
    <w:rsid w:val="007C3135"/>
    <w:rsid w:val="007C33AA"/>
    <w:rsid w:val="007C3944"/>
    <w:rsid w:val="007C3E95"/>
    <w:rsid w:val="007C4965"/>
    <w:rsid w:val="007C5465"/>
    <w:rsid w:val="007C57E1"/>
    <w:rsid w:val="007C5DA2"/>
    <w:rsid w:val="007C64FF"/>
    <w:rsid w:val="007C6B16"/>
    <w:rsid w:val="007C7E26"/>
    <w:rsid w:val="007D0C03"/>
    <w:rsid w:val="007D0F13"/>
    <w:rsid w:val="007D1B3D"/>
    <w:rsid w:val="007D1C65"/>
    <w:rsid w:val="007D20B7"/>
    <w:rsid w:val="007D370D"/>
    <w:rsid w:val="007D3ED8"/>
    <w:rsid w:val="007D40FC"/>
    <w:rsid w:val="007D4B8F"/>
    <w:rsid w:val="007D4F39"/>
    <w:rsid w:val="007D5925"/>
    <w:rsid w:val="007D5EF7"/>
    <w:rsid w:val="007D6269"/>
    <w:rsid w:val="007D6D02"/>
    <w:rsid w:val="007D6DEB"/>
    <w:rsid w:val="007D7A29"/>
    <w:rsid w:val="007D7FA0"/>
    <w:rsid w:val="007E0AE5"/>
    <w:rsid w:val="007E0E77"/>
    <w:rsid w:val="007E281E"/>
    <w:rsid w:val="007E2866"/>
    <w:rsid w:val="007E2BA4"/>
    <w:rsid w:val="007E2C99"/>
    <w:rsid w:val="007E2ECD"/>
    <w:rsid w:val="007E3798"/>
    <w:rsid w:val="007E4086"/>
    <w:rsid w:val="007E428D"/>
    <w:rsid w:val="007E4999"/>
    <w:rsid w:val="007E49F7"/>
    <w:rsid w:val="007E4C2C"/>
    <w:rsid w:val="007E4EFB"/>
    <w:rsid w:val="007E594A"/>
    <w:rsid w:val="007E6797"/>
    <w:rsid w:val="007E7667"/>
    <w:rsid w:val="007E778C"/>
    <w:rsid w:val="007E7E07"/>
    <w:rsid w:val="007F00C5"/>
    <w:rsid w:val="007F0AE0"/>
    <w:rsid w:val="007F1470"/>
    <w:rsid w:val="007F19E2"/>
    <w:rsid w:val="007F1D07"/>
    <w:rsid w:val="007F2529"/>
    <w:rsid w:val="007F26A1"/>
    <w:rsid w:val="007F2E53"/>
    <w:rsid w:val="007F3092"/>
    <w:rsid w:val="007F369A"/>
    <w:rsid w:val="007F3808"/>
    <w:rsid w:val="007F4436"/>
    <w:rsid w:val="007F4FD3"/>
    <w:rsid w:val="007F54FE"/>
    <w:rsid w:val="007F553E"/>
    <w:rsid w:val="007F60BA"/>
    <w:rsid w:val="007F6392"/>
    <w:rsid w:val="007F6C9E"/>
    <w:rsid w:val="007F7507"/>
    <w:rsid w:val="007F7EFD"/>
    <w:rsid w:val="00800199"/>
    <w:rsid w:val="0080039C"/>
    <w:rsid w:val="008011D7"/>
    <w:rsid w:val="00801BD8"/>
    <w:rsid w:val="00801DCE"/>
    <w:rsid w:val="008022C9"/>
    <w:rsid w:val="00802835"/>
    <w:rsid w:val="00802A2A"/>
    <w:rsid w:val="00802C33"/>
    <w:rsid w:val="008039CA"/>
    <w:rsid w:val="00804DB2"/>
    <w:rsid w:val="0080616F"/>
    <w:rsid w:val="0080682E"/>
    <w:rsid w:val="00806952"/>
    <w:rsid w:val="00807A35"/>
    <w:rsid w:val="00810BB8"/>
    <w:rsid w:val="008115FD"/>
    <w:rsid w:val="008121F6"/>
    <w:rsid w:val="008126AC"/>
    <w:rsid w:val="008127B6"/>
    <w:rsid w:val="00812A2D"/>
    <w:rsid w:val="00812A95"/>
    <w:rsid w:val="00812BD0"/>
    <w:rsid w:val="008130F5"/>
    <w:rsid w:val="0081319B"/>
    <w:rsid w:val="008131F2"/>
    <w:rsid w:val="008137A6"/>
    <w:rsid w:val="00814C2C"/>
    <w:rsid w:val="0081543C"/>
    <w:rsid w:val="0081575A"/>
    <w:rsid w:val="008159FC"/>
    <w:rsid w:val="00815C32"/>
    <w:rsid w:val="00815C8D"/>
    <w:rsid w:val="00815E4F"/>
    <w:rsid w:val="00817C9C"/>
    <w:rsid w:val="00820128"/>
    <w:rsid w:val="00820695"/>
    <w:rsid w:val="00820E4B"/>
    <w:rsid w:val="0082107F"/>
    <w:rsid w:val="0082217E"/>
    <w:rsid w:val="00822331"/>
    <w:rsid w:val="00822DB3"/>
    <w:rsid w:val="008256F7"/>
    <w:rsid w:val="00825C27"/>
    <w:rsid w:val="008261A9"/>
    <w:rsid w:val="008261C3"/>
    <w:rsid w:val="00826605"/>
    <w:rsid w:val="00826B0F"/>
    <w:rsid w:val="00827293"/>
    <w:rsid w:val="008278F1"/>
    <w:rsid w:val="00827B88"/>
    <w:rsid w:val="0083091B"/>
    <w:rsid w:val="00830B70"/>
    <w:rsid w:val="00831D2B"/>
    <w:rsid w:val="00832554"/>
    <w:rsid w:val="008327E7"/>
    <w:rsid w:val="0083291A"/>
    <w:rsid w:val="0083374F"/>
    <w:rsid w:val="00833C37"/>
    <w:rsid w:val="008340E0"/>
    <w:rsid w:val="00834B64"/>
    <w:rsid w:val="00834E1E"/>
    <w:rsid w:val="00835014"/>
    <w:rsid w:val="00835426"/>
    <w:rsid w:val="008373DB"/>
    <w:rsid w:val="008379DD"/>
    <w:rsid w:val="00840CB7"/>
    <w:rsid w:val="008415F5"/>
    <w:rsid w:val="00841CED"/>
    <w:rsid w:val="00842C77"/>
    <w:rsid w:val="00842F02"/>
    <w:rsid w:val="00843075"/>
    <w:rsid w:val="00843455"/>
    <w:rsid w:val="0084349F"/>
    <w:rsid w:val="00844A84"/>
    <w:rsid w:val="00844E59"/>
    <w:rsid w:val="0084614B"/>
    <w:rsid w:val="00846346"/>
    <w:rsid w:val="0084660D"/>
    <w:rsid w:val="00846917"/>
    <w:rsid w:val="00846AA0"/>
    <w:rsid w:val="00847239"/>
    <w:rsid w:val="00847F21"/>
    <w:rsid w:val="00850116"/>
    <w:rsid w:val="00850657"/>
    <w:rsid w:val="00850EA6"/>
    <w:rsid w:val="008517D0"/>
    <w:rsid w:val="00851B90"/>
    <w:rsid w:val="008525B5"/>
    <w:rsid w:val="008527CF"/>
    <w:rsid w:val="00852C81"/>
    <w:rsid w:val="00852C9B"/>
    <w:rsid w:val="00853296"/>
    <w:rsid w:val="00853895"/>
    <w:rsid w:val="00853FB0"/>
    <w:rsid w:val="00854144"/>
    <w:rsid w:val="00854A42"/>
    <w:rsid w:val="00855318"/>
    <w:rsid w:val="00855839"/>
    <w:rsid w:val="00855876"/>
    <w:rsid w:val="00855ACF"/>
    <w:rsid w:val="00855EC9"/>
    <w:rsid w:val="008566CD"/>
    <w:rsid w:val="00857FD2"/>
    <w:rsid w:val="008605B0"/>
    <w:rsid w:val="0086168F"/>
    <w:rsid w:val="008621F6"/>
    <w:rsid w:val="00862661"/>
    <w:rsid w:val="008628EC"/>
    <w:rsid w:val="00862D27"/>
    <w:rsid w:val="008636EF"/>
    <w:rsid w:val="00863A28"/>
    <w:rsid w:val="0086410F"/>
    <w:rsid w:val="0086526A"/>
    <w:rsid w:val="00865361"/>
    <w:rsid w:val="008654B8"/>
    <w:rsid w:val="00866257"/>
    <w:rsid w:val="00866592"/>
    <w:rsid w:val="00866D0E"/>
    <w:rsid w:val="008677C2"/>
    <w:rsid w:val="00870EEC"/>
    <w:rsid w:val="00871334"/>
    <w:rsid w:val="00871587"/>
    <w:rsid w:val="0087179D"/>
    <w:rsid w:val="008717D1"/>
    <w:rsid w:val="00871D4E"/>
    <w:rsid w:val="00871E5D"/>
    <w:rsid w:val="00871F33"/>
    <w:rsid w:val="0087235E"/>
    <w:rsid w:val="00872947"/>
    <w:rsid w:val="00872FAA"/>
    <w:rsid w:val="008731C8"/>
    <w:rsid w:val="00873CAF"/>
    <w:rsid w:val="00873D5F"/>
    <w:rsid w:val="008740E7"/>
    <w:rsid w:val="0087414C"/>
    <w:rsid w:val="008765A1"/>
    <w:rsid w:val="0087665D"/>
    <w:rsid w:val="00876690"/>
    <w:rsid w:val="00876BDF"/>
    <w:rsid w:val="00877203"/>
    <w:rsid w:val="00877A15"/>
    <w:rsid w:val="00880071"/>
    <w:rsid w:val="00880954"/>
    <w:rsid w:val="00880E4B"/>
    <w:rsid w:val="00880E98"/>
    <w:rsid w:val="00881506"/>
    <w:rsid w:val="0088259C"/>
    <w:rsid w:val="0088274C"/>
    <w:rsid w:val="00882907"/>
    <w:rsid w:val="0088297F"/>
    <w:rsid w:val="00883243"/>
    <w:rsid w:val="00883618"/>
    <w:rsid w:val="00884396"/>
    <w:rsid w:val="008846BC"/>
    <w:rsid w:val="00884A42"/>
    <w:rsid w:val="00885675"/>
    <w:rsid w:val="008858E0"/>
    <w:rsid w:val="00885E6F"/>
    <w:rsid w:val="0088651A"/>
    <w:rsid w:val="0088707E"/>
    <w:rsid w:val="00887118"/>
    <w:rsid w:val="0088749B"/>
    <w:rsid w:val="0089009E"/>
    <w:rsid w:val="00890BB2"/>
    <w:rsid w:val="00891DCC"/>
    <w:rsid w:val="00891E9F"/>
    <w:rsid w:val="00892740"/>
    <w:rsid w:val="00892807"/>
    <w:rsid w:val="00892BBF"/>
    <w:rsid w:val="00893C9B"/>
    <w:rsid w:val="0089413B"/>
    <w:rsid w:val="008949F1"/>
    <w:rsid w:val="00894F0A"/>
    <w:rsid w:val="00895404"/>
    <w:rsid w:val="00895B30"/>
    <w:rsid w:val="00895BE3"/>
    <w:rsid w:val="00896096"/>
    <w:rsid w:val="0089690B"/>
    <w:rsid w:val="008973F5"/>
    <w:rsid w:val="00897504"/>
    <w:rsid w:val="008979CA"/>
    <w:rsid w:val="00897C3E"/>
    <w:rsid w:val="00897E50"/>
    <w:rsid w:val="008A0AA5"/>
    <w:rsid w:val="008A1123"/>
    <w:rsid w:val="008A114D"/>
    <w:rsid w:val="008A163E"/>
    <w:rsid w:val="008A17CB"/>
    <w:rsid w:val="008A2790"/>
    <w:rsid w:val="008A2B2E"/>
    <w:rsid w:val="008A2BAD"/>
    <w:rsid w:val="008A307E"/>
    <w:rsid w:val="008A3541"/>
    <w:rsid w:val="008A39E1"/>
    <w:rsid w:val="008A3A48"/>
    <w:rsid w:val="008A3D7F"/>
    <w:rsid w:val="008A43B3"/>
    <w:rsid w:val="008A4835"/>
    <w:rsid w:val="008A596B"/>
    <w:rsid w:val="008A654B"/>
    <w:rsid w:val="008A6D71"/>
    <w:rsid w:val="008A7EE9"/>
    <w:rsid w:val="008B0ABD"/>
    <w:rsid w:val="008B0C7D"/>
    <w:rsid w:val="008B10E5"/>
    <w:rsid w:val="008B2696"/>
    <w:rsid w:val="008B29D8"/>
    <w:rsid w:val="008B3A28"/>
    <w:rsid w:val="008B3AB6"/>
    <w:rsid w:val="008B3E32"/>
    <w:rsid w:val="008B4380"/>
    <w:rsid w:val="008B45B0"/>
    <w:rsid w:val="008B4948"/>
    <w:rsid w:val="008B4C43"/>
    <w:rsid w:val="008B4E4F"/>
    <w:rsid w:val="008B4F50"/>
    <w:rsid w:val="008B53F9"/>
    <w:rsid w:val="008B5C73"/>
    <w:rsid w:val="008B5D23"/>
    <w:rsid w:val="008B5DA1"/>
    <w:rsid w:val="008B649D"/>
    <w:rsid w:val="008B6C73"/>
    <w:rsid w:val="008B7865"/>
    <w:rsid w:val="008B7C6E"/>
    <w:rsid w:val="008C014F"/>
    <w:rsid w:val="008C11E4"/>
    <w:rsid w:val="008C21A1"/>
    <w:rsid w:val="008C2550"/>
    <w:rsid w:val="008C2D21"/>
    <w:rsid w:val="008C3559"/>
    <w:rsid w:val="008C409D"/>
    <w:rsid w:val="008C4426"/>
    <w:rsid w:val="008C521E"/>
    <w:rsid w:val="008C6051"/>
    <w:rsid w:val="008C6374"/>
    <w:rsid w:val="008C64AF"/>
    <w:rsid w:val="008C6BA5"/>
    <w:rsid w:val="008C7451"/>
    <w:rsid w:val="008D0376"/>
    <w:rsid w:val="008D153E"/>
    <w:rsid w:val="008D1906"/>
    <w:rsid w:val="008D1D1C"/>
    <w:rsid w:val="008D21FC"/>
    <w:rsid w:val="008D34DE"/>
    <w:rsid w:val="008D3F71"/>
    <w:rsid w:val="008D3F80"/>
    <w:rsid w:val="008D40EC"/>
    <w:rsid w:val="008D476F"/>
    <w:rsid w:val="008D53FC"/>
    <w:rsid w:val="008D564A"/>
    <w:rsid w:val="008D5A66"/>
    <w:rsid w:val="008D78D9"/>
    <w:rsid w:val="008E0170"/>
    <w:rsid w:val="008E06C6"/>
    <w:rsid w:val="008E08AA"/>
    <w:rsid w:val="008E1A97"/>
    <w:rsid w:val="008E1CB1"/>
    <w:rsid w:val="008E1E29"/>
    <w:rsid w:val="008E2441"/>
    <w:rsid w:val="008E353A"/>
    <w:rsid w:val="008E4021"/>
    <w:rsid w:val="008E40EC"/>
    <w:rsid w:val="008E4633"/>
    <w:rsid w:val="008E46B9"/>
    <w:rsid w:val="008E4C94"/>
    <w:rsid w:val="008E58BD"/>
    <w:rsid w:val="008E5C61"/>
    <w:rsid w:val="008E641B"/>
    <w:rsid w:val="008E6A47"/>
    <w:rsid w:val="008E6E58"/>
    <w:rsid w:val="008E6EF5"/>
    <w:rsid w:val="008E6FA0"/>
    <w:rsid w:val="008E72AA"/>
    <w:rsid w:val="008E750B"/>
    <w:rsid w:val="008E7720"/>
    <w:rsid w:val="008E780D"/>
    <w:rsid w:val="008E7CD3"/>
    <w:rsid w:val="008F0389"/>
    <w:rsid w:val="008F03E8"/>
    <w:rsid w:val="008F0A87"/>
    <w:rsid w:val="008F0FAC"/>
    <w:rsid w:val="008F10F1"/>
    <w:rsid w:val="008F1695"/>
    <w:rsid w:val="008F16C1"/>
    <w:rsid w:val="008F18B8"/>
    <w:rsid w:val="008F1EFD"/>
    <w:rsid w:val="008F212F"/>
    <w:rsid w:val="008F3636"/>
    <w:rsid w:val="008F4086"/>
    <w:rsid w:val="008F4284"/>
    <w:rsid w:val="008F488F"/>
    <w:rsid w:val="008F6269"/>
    <w:rsid w:val="008F684A"/>
    <w:rsid w:val="008F68B7"/>
    <w:rsid w:val="008F6DFA"/>
    <w:rsid w:val="008F7B7A"/>
    <w:rsid w:val="008F7C03"/>
    <w:rsid w:val="00900182"/>
    <w:rsid w:val="00901089"/>
    <w:rsid w:val="00902702"/>
    <w:rsid w:val="00903E7E"/>
    <w:rsid w:val="00903F1C"/>
    <w:rsid w:val="00904004"/>
    <w:rsid w:val="009045B9"/>
    <w:rsid w:val="00906880"/>
    <w:rsid w:val="00906FCD"/>
    <w:rsid w:val="00906FF7"/>
    <w:rsid w:val="00907795"/>
    <w:rsid w:val="0091017F"/>
    <w:rsid w:val="009105FD"/>
    <w:rsid w:val="00912806"/>
    <w:rsid w:val="00912A7B"/>
    <w:rsid w:val="00913630"/>
    <w:rsid w:val="00914A84"/>
    <w:rsid w:val="00914D71"/>
    <w:rsid w:val="009168A1"/>
    <w:rsid w:val="00916C4F"/>
    <w:rsid w:val="00917E3D"/>
    <w:rsid w:val="00920BB0"/>
    <w:rsid w:val="00921BE5"/>
    <w:rsid w:val="00921DD2"/>
    <w:rsid w:val="00921E07"/>
    <w:rsid w:val="009228D3"/>
    <w:rsid w:val="00922934"/>
    <w:rsid w:val="009230E6"/>
    <w:rsid w:val="009237EB"/>
    <w:rsid w:val="00923F91"/>
    <w:rsid w:val="009243EE"/>
    <w:rsid w:val="009246BB"/>
    <w:rsid w:val="00924A47"/>
    <w:rsid w:val="0092553D"/>
    <w:rsid w:val="0092562F"/>
    <w:rsid w:val="00925936"/>
    <w:rsid w:val="00925B4E"/>
    <w:rsid w:val="009263D9"/>
    <w:rsid w:val="009272B7"/>
    <w:rsid w:val="00930157"/>
    <w:rsid w:val="009305D7"/>
    <w:rsid w:val="00930951"/>
    <w:rsid w:val="00930D97"/>
    <w:rsid w:val="00930F4B"/>
    <w:rsid w:val="009312E3"/>
    <w:rsid w:val="0093191C"/>
    <w:rsid w:val="0093200E"/>
    <w:rsid w:val="009322ED"/>
    <w:rsid w:val="00932B1F"/>
    <w:rsid w:val="0093304A"/>
    <w:rsid w:val="0093312F"/>
    <w:rsid w:val="00933381"/>
    <w:rsid w:val="0093353F"/>
    <w:rsid w:val="00933763"/>
    <w:rsid w:val="00933797"/>
    <w:rsid w:val="0093394A"/>
    <w:rsid w:val="00933C63"/>
    <w:rsid w:val="00933F13"/>
    <w:rsid w:val="00935C14"/>
    <w:rsid w:val="00935CFD"/>
    <w:rsid w:val="0093607D"/>
    <w:rsid w:val="009360F9"/>
    <w:rsid w:val="00936205"/>
    <w:rsid w:val="00937827"/>
    <w:rsid w:val="0093787F"/>
    <w:rsid w:val="00937905"/>
    <w:rsid w:val="009405B1"/>
    <w:rsid w:val="00941253"/>
    <w:rsid w:val="0094393A"/>
    <w:rsid w:val="009440E3"/>
    <w:rsid w:val="009444D7"/>
    <w:rsid w:val="0094466D"/>
    <w:rsid w:val="00944BEB"/>
    <w:rsid w:val="0094511E"/>
    <w:rsid w:val="00945178"/>
    <w:rsid w:val="00945CE0"/>
    <w:rsid w:val="0094690C"/>
    <w:rsid w:val="0094708B"/>
    <w:rsid w:val="00947CE7"/>
    <w:rsid w:val="00950190"/>
    <w:rsid w:val="0095142E"/>
    <w:rsid w:val="00953586"/>
    <w:rsid w:val="00953A1E"/>
    <w:rsid w:val="00954E3A"/>
    <w:rsid w:val="009550DC"/>
    <w:rsid w:val="00955912"/>
    <w:rsid w:val="0095657D"/>
    <w:rsid w:val="009571AB"/>
    <w:rsid w:val="00957643"/>
    <w:rsid w:val="00960A0F"/>
    <w:rsid w:val="0096119C"/>
    <w:rsid w:val="009612EF"/>
    <w:rsid w:val="009617EE"/>
    <w:rsid w:val="0096227A"/>
    <w:rsid w:val="00962473"/>
    <w:rsid w:val="00962AD5"/>
    <w:rsid w:val="009633DA"/>
    <w:rsid w:val="009634E0"/>
    <w:rsid w:val="00963B02"/>
    <w:rsid w:val="00964215"/>
    <w:rsid w:val="00964BCD"/>
    <w:rsid w:val="00965004"/>
    <w:rsid w:val="00965096"/>
    <w:rsid w:val="0096524C"/>
    <w:rsid w:val="009652A7"/>
    <w:rsid w:val="009669C5"/>
    <w:rsid w:val="00967C69"/>
    <w:rsid w:val="00970640"/>
    <w:rsid w:val="009721A2"/>
    <w:rsid w:val="009731A2"/>
    <w:rsid w:val="00973805"/>
    <w:rsid w:val="009744A9"/>
    <w:rsid w:val="00975091"/>
    <w:rsid w:val="009754E1"/>
    <w:rsid w:val="00975B25"/>
    <w:rsid w:val="009764D2"/>
    <w:rsid w:val="0097654E"/>
    <w:rsid w:val="009767DE"/>
    <w:rsid w:val="0097686B"/>
    <w:rsid w:val="00976B4E"/>
    <w:rsid w:val="00977368"/>
    <w:rsid w:val="00977377"/>
    <w:rsid w:val="00977B48"/>
    <w:rsid w:val="00977E0A"/>
    <w:rsid w:val="00977F04"/>
    <w:rsid w:val="0098029C"/>
    <w:rsid w:val="00981304"/>
    <w:rsid w:val="0098196A"/>
    <w:rsid w:val="00981975"/>
    <w:rsid w:val="00981DCB"/>
    <w:rsid w:val="009822F8"/>
    <w:rsid w:val="00982A6A"/>
    <w:rsid w:val="00982F1E"/>
    <w:rsid w:val="00982FB9"/>
    <w:rsid w:val="009831D5"/>
    <w:rsid w:val="0098360B"/>
    <w:rsid w:val="009839D4"/>
    <w:rsid w:val="0098483F"/>
    <w:rsid w:val="00984CCE"/>
    <w:rsid w:val="00984F53"/>
    <w:rsid w:val="00984FBB"/>
    <w:rsid w:val="0098555D"/>
    <w:rsid w:val="00985C44"/>
    <w:rsid w:val="00985D53"/>
    <w:rsid w:val="00985FA5"/>
    <w:rsid w:val="00986A7D"/>
    <w:rsid w:val="0099013F"/>
    <w:rsid w:val="009902E3"/>
    <w:rsid w:val="00990514"/>
    <w:rsid w:val="00990776"/>
    <w:rsid w:val="00990B84"/>
    <w:rsid w:val="00991144"/>
    <w:rsid w:val="0099173D"/>
    <w:rsid w:val="00992B7E"/>
    <w:rsid w:val="00993117"/>
    <w:rsid w:val="00993311"/>
    <w:rsid w:val="00994444"/>
    <w:rsid w:val="00994474"/>
    <w:rsid w:val="0099481F"/>
    <w:rsid w:val="00994BF8"/>
    <w:rsid w:val="00997152"/>
    <w:rsid w:val="009971EB"/>
    <w:rsid w:val="00997D63"/>
    <w:rsid w:val="00997E29"/>
    <w:rsid w:val="009A009D"/>
    <w:rsid w:val="009A0F44"/>
    <w:rsid w:val="009A2034"/>
    <w:rsid w:val="009A230D"/>
    <w:rsid w:val="009A275C"/>
    <w:rsid w:val="009A2B28"/>
    <w:rsid w:val="009A3440"/>
    <w:rsid w:val="009A3B01"/>
    <w:rsid w:val="009A3FF0"/>
    <w:rsid w:val="009A496D"/>
    <w:rsid w:val="009A52D2"/>
    <w:rsid w:val="009A62EB"/>
    <w:rsid w:val="009A65F3"/>
    <w:rsid w:val="009A6C03"/>
    <w:rsid w:val="009A7417"/>
    <w:rsid w:val="009B1D04"/>
    <w:rsid w:val="009B1F5D"/>
    <w:rsid w:val="009B2AD6"/>
    <w:rsid w:val="009B3518"/>
    <w:rsid w:val="009B3B6C"/>
    <w:rsid w:val="009B4524"/>
    <w:rsid w:val="009B455B"/>
    <w:rsid w:val="009B5241"/>
    <w:rsid w:val="009B5B6F"/>
    <w:rsid w:val="009B5DDD"/>
    <w:rsid w:val="009B6458"/>
    <w:rsid w:val="009B75C1"/>
    <w:rsid w:val="009B7AAE"/>
    <w:rsid w:val="009B7C9E"/>
    <w:rsid w:val="009B7EC0"/>
    <w:rsid w:val="009C01AF"/>
    <w:rsid w:val="009C0556"/>
    <w:rsid w:val="009C0A8B"/>
    <w:rsid w:val="009C2DEB"/>
    <w:rsid w:val="009C3514"/>
    <w:rsid w:val="009C3AA5"/>
    <w:rsid w:val="009C3C30"/>
    <w:rsid w:val="009C3CDB"/>
    <w:rsid w:val="009C433F"/>
    <w:rsid w:val="009C485C"/>
    <w:rsid w:val="009C4C5C"/>
    <w:rsid w:val="009C4E0B"/>
    <w:rsid w:val="009C5BEC"/>
    <w:rsid w:val="009C6204"/>
    <w:rsid w:val="009C65F2"/>
    <w:rsid w:val="009C69A9"/>
    <w:rsid w:val="009C6AF2"/>
    <w:rsid w:val="009C6C52"/>
    <w:rsid w:val="009C76C2"/>
    <w:rsid w:val="009C77F4"/>
    <w:rsid w:val="009D0AEB"/>
    <w:rsid w:val="009D18E3"/>
    <w:rsid w:val="009D1DC1"/>
    <w:rsid w:val="009D3336"/>
    <w:rsid w:val="009D364E"/>
    <w:rsid w:val="009D3E2A"/>
    <w:rsid w:val="009D44F8"/>
    <w:rsid w:val="009D487F"/>
    <w:rsid w:val="009D48C0"/>
    <w:rsid w:val="009D4ACC"/>
    <w:rsid w:val="009D4DC1"/>
    <w:rsid w:val="009D53EF"/>
    <w:rsid w:val="009D72A7"/>
    <w:rsid w:val="009D7DD2"/>
    <w:rsid w:val="009E10B8"/>
    <w:rsid w:val="009E1692"/>
    <w:rsid w:val="009E16D0"/>
    <w:rsid w:val="009E19E8"/>
    <w:rsid w:val="009E1B39"/>
    <w:rsid w:val="009E20DE"/>
    <w:rsid w:val="009E254C"/>
    <w:rsid w:val="009E322E"/>
    <w:rsid w:val="009E32C4"/>
    <w:rsid w:val="009E451B"/>
    <w:rsid w:val="009E47C8"/>
    <w:rsid w:val="009E4A7F"/>
    <w:rsid w:val="009E5475"/>
    <w:rsid w:val="009E5877"/>
    <w:rsid w:val="009E5BA6"/>
    <w:rsid w:val="009E6DE3"/>
    <w:rsid w:val="009E7368"/>
    <w:rsid w:val="009E7CF3"/>
    <w:rsid w:val="009F0260"/>
    <w:rsid w:val="009F02CF"/>
    <w:rsid w:val="009F1459"/>
    <w:rsid w:val="009F1969"/>
    <w:rsid w:val="009F19D0"/>
    <w:rsid w:val="009F20DA"/>
    <w:rsid w:val="009F2295"/>
    <w:rsid w:val="009F246B"/>
    <w:rsid w:val="009F2F79"/>
    <w:rsid w:val="009F3732"/>
    <w:rsid w:val="009F444B"/>
    <w:rsid w:val="009F4D03"/>
    <w:rsid w:val="009F4DB3"/>
    <w:rsid w:val="009F52D8"/>
    <w:rsid w:val="009F58DF"/>
    <w:rsid w:val="009F5E42"/>
    <w:rsid w:val="009F7428"/>
    <w:rsid w:val="009F7E69"/>
    <w:rsid w:val="00A00324"/>
    <w:rsid w:val="00A00338"/>
    <w:rsid w:val="00A00837"/>
    <w:rsid w:val="00A00B28"/>
    <w:rsid w:val="00A00C87"/>
    <w:rsid w:val="00A01655"/>
    <w:rsid w:val="00A01906"/>
    <w:rsid w:val="00A01BF5"/>
    <w:rsid w:val="00A01DB3"/>
    <w:rsid w:val="00A020E0"/>
    <w:rsid w:val="00A0250E"/>
    <w:rsid w:val="00A03CB7"/>
    <w:rsid w:val="00A03D61"/>
    <w:rsid w:val="00A0402F"/>
    <w:rsid w:val="00A0473F"/>
    <w:rsid w:val="00A0481E"/>
    <w:rsid w:val="00A05015"/>
    <w:rsid w:val="00A0519D"/>
    <w:rsid w:val="00A052FF"/>
    <w:rsid w:val="00A05485"/>
    <w:rsid w:val="00A05EE8"/>
    <w:rsid w:val="00A06065"/>
    <w:rsid w:val="00A066A7"/>
    <w:rsid w:val="00A07C39"/>
    <w:rsid w:val="00A07E8B"/>
    <w:rsid w:val="00A10370"/>
    <w:rsid w:val="00A11978"/>
    <w:rsid w:val="00A1279B"/>
    <w:rsid w:val="00A13A0A"/>
    <w:rsid w:val="00A1469A"/>
    <w:rsid w:val="00A14E9F"/>
    <w:rsid w:val="00A155D2"/>
    <w:rsid w:val="00A15737"/>
    <w:rsid w:val="00A15772"/>
    <w:rsid w:val="00A15FED"/>
    <w:rsid w:val="00A162F3"/>
    <w:rsid w:val="00A1740B"/>
    <w:rsid w:val="00A1768A"/>
    <w:rsid w:val="00A178A6"/>
    <w:rsid w:val="00A17A51"/>
    <w:rsid w:val="00A20199"/>
    <w:rsid w:val="00A202B8"/>
    <w:rsid w:val="00A20656"/>
    <w:rsid w:val="00A211F3"/>
    <w:rsid w:val="00A212C8"/>
    <w:rsid w:val="00A215E8"/>
    <w:rsid w:val="00A219E5"/>
    <w:rsid w:val="00A220BD"/>
    <w:rsid w:val="00A221E5"/>
    <w:rsid w:val="00A235F5"/>
    <w:rsid w:val="00A23735"/>
    <w:rsid w:val="00A238FC"/>
    <w:rsid w:val="00A24912"/>
    <w:rsid w:val="00A24CCC"/>
    <w:rsid w:val="00A24F07"/>
    <w:rsid w:val="00A2543F"/>
    <w:rsid w:val="00A2566D"/>
    <w:rsid w:val="00A25C48"/>
    <w:rsid w:val="00A26425"/>
    <w:rsid w:val="00A267C0"/>
    <w:rsid w:val="00A26A2C"/>
    <w:rsid w:val="00A26E24"/>
    <w:rsid w:val="00A27C30"/>
    <w:rsid w:val="00A27E0E"/>
    <w:rsid w:val="00A30003"/>
    <w:rsid w:val="00A30149"/>
    <w:rsid w:val="00A30247"/>
    <w:rsid w:val="00A3149A"/>
    <w:rsid w:val="00A3258A"/>
    <w:rsid w:val="00A328AC"/>
    <w:rsid w:val="00A3320E"/>
    <w:rsid w:val="00A337E1"/>
    <w:rsid w:val="00A33A17"/>
    <w:rsid w:val="00A33F2C"/>
    <w:rsid w:val="00A33FD5"/>
    <w:rsid w:val="00A34A0C"/>
    <w:rsid w:val="00A34A4C"/>
    <w:rsid w:val="00A35D04"/>
    <w:rsid w:val="00A36430"/>
    <w:rsid w:val="00A37DA6"/>
    <w:rsid w:val="00A4018E"/>
    <w:rsid w:val="00A40724"/>
    <w:rsid w:val="00A40769"/>
    <w:rsid w:val="00A40E98"/>
    <w:rsid w:val="00A40F3F"/>
    <w:rsid w:val="00A40F7D"/>
    <w:rsid w:val="00A411C7"/>
    <w:rsid w:val="00A4165E"/>
    <w:rsid w:val="00A4208C"/>
    <w:rsid w:val="00A431C5"/>
    <w:rsid w:val="00A43966"/>
    <w:rsid w:val="00A43AA3"/>
    <w:rsid w:val="00A43B93"/>
    <w:rsid w:val="00A43C72"/>
    <w:rsid w:val="00A43E3F"/>
    <w:rsid w:val="00A442B0"/>
    <w:rsid w:val="00A465F7"/>
    <w:rsid w:val="00A47FC9"/>
    <w:rsid w:val="00A50723"/>
    <w:rsid w:val="00A50960"/>
    <w:rsid w:val="00A50F12"/>
    <w:rsid w:val="00A51EC4"/>
    <w:rsid w:val="00A52052"/>
    <w:rsid w:val="00A52104"/>
    <w:rsid w:val="00A522D6"/>
    <w:rsid w:val="00A52EC2"/>
    <w:rsid w:val="00A53509"/>
    <w:rsid w:val="00A53F9E"/>
    <w:rsid w:val="00A5477D"/>
    <w:rsid w:val="00A5484B"/>
    <w:rsid w:val="00A548A1"/>
    <w:rsid w:val="00A54932"/>
    <w:rsid w:val="00A550D2"/>
    <w:rsid w:val="00A562CA"/>
    <w:rsid w:val="00A56BDE"/>
    <w:rsid w:val="00A57E16"/>
    <w:rsid w:val="00A60183"/>
    <w:rsid w:val="00A60CD9"/>
    <w:rsid w:val="00A62805"/>
    <w:rsid w:val="00A62B3D"/>
    <w:rsid w:val="00A62BB7"/>
    <w:rsid w:val="00A63875"/>
    <w:rsid w:val="00A64404"/>
    <w:rsid w:val="00A64A83"/>
    <w:rsid w:val="00A65301"/>
    <w:rsid w:val="00A6636F"/>
    <w:rsid w:val="00A675E2"/>
    <w:rsid w:val="00A67935"/>
    <w:rsid w:val="00A67BB9"/>
    <w:rsid w:val="00A67FDE"/>
    <w:rsid w:val="00A70C60"/>
    <w:rsid w:val="00A710B1"/>
    <w:rsid w:val="00A717EF"/>
    <w:rsid w:val="00A720C7"/>
    <w:rsid w:val="00A7252B"/>
    <w:rsid w:val="00A72EF1"/>
    <w:rsid w:val="00A7449E"/>
    <w:rsid w:val="00A75EB4"/>
    <w:rsid w:val="00A76365"/>
    <w:rsid w:val="00A777E8"/>
    <w:rsid w:val="00A77952"/>
    <w:rsid w:val="00A80AA5"/>
    <w:rsid w:val="00A814C3"/>
    <w:rsid w:val="00A81D6F"/>
    <w:rsid w:val="00A81DAB"/>
    <w:rsid w:val="00A81FD1"/>
    <w:rsid w:val="00A82AE7"/>
    <w:rsid w:val="00A82ECC"/>
    <w:rsid w:val="00A83488"/>
    <w:rsid w:val="00A8365F"/>
    <w:rsid w:val="00A83781"/>
    <w:rsid w:val="00A83E1D"/>
    <w:rsid w:val="00A84026"/>
    <w:rsid w:val="00A84143"/>
    <w:rsid w:val="00A842F3"/>
    <w:rsid w:val="00A8439C"/>
    <w:rsid w:val="00A85768"/>
    <w:rsid w:val="00A85888"/>
    <w:rsid w:val="00A85BA7"/>
    <w:rsid w:val="00A863E6"/>
    <w:rsid w:val="00A90BB4"/>
    <w:rsid w:val="00A91083"/>
    <w:rsid w:val="00A91318"/>
    <w:rsid w:val="00A92048"/>
    <w:rsid w:val="00A92589"/>
    <w:rsid w:val="00A93668"/>
    <w:rsid w:val="00A93C8E"/>
    <w:rsid w:val="00A94589"/>
    <w:rsid w:val="00A9460D"/>
    <w:rsid w:val="00A94615"/>
    <w:rsid w:val="00A9599A"/>
    <w:rsid w:val="00A9716F"/>
    <w:rsid w:val="00AA0969"/>
    <w:rsid w:val="00AA14CD"/>
    <w:rsid w:val="00AA160C"/>
    <w:rsid w:val="00AA1B25"/>
    <w:rsid w:val="00AA1FC2"/>
    <w:rsid w:val="00AA2420"/>
    <w:rsid w:val="00AA2A75"/>
    <w:rsid w:val="00AA2CA3"/>
    <w:rsid w:val="00AA3403"/>
    <w:rsid w:val="00AA4724"/>
    <w:rsid w:val="00AA4FA2"/>
    <w:rsid w:val="00AA5169"/>
    <w:rsid w:val="00AA58AD"/>
    <w:rsid w:val="00AA63CD"/>
    <w:rsid w:val="00AA660E"/>
    <w:rsid w:val="00AA66C2"/>
    <w:rsid w:val="00AA73EC"/>
    <w:rsid w:val="00AA7F48"/>
    <w:rsid w:val="00AB0F55"/>
    <w:rsid w:val="00AB2029"/>
    <w:rsid w:val="00AB2B28"/>
    <w:rsid w:val="00AB2CD0"/>
    <w:rsid w:val="00AB32D6"/>
    <w:rsid w:val="00AB38C2"/>
    <w:rsid w:val="00AB48DA"/>
    <w:rsid w:val="00AB4C04"/>
    <w:rsid w:val="00AB599B"/>
    <w:rsid w:val="00AB5CA5"/>
    <w:rsid w:val="00AB6B95"/>
    <w:rsid w:val="00AB7006"/>
    <w:rsid w:val="00AB7185"/>
    <w:rsid w:val="00AC02AF"/>
    <w:rsid w:val="00AC06A6"/>
    <w:rsid w:val="00AC2202"/>
    <w:rsid w:val="00AC2367"/>
    <w:rsid w:val="00AC2A6E"/>
    <w:rsid w:val="00AC3D0C"/>
    <w:rsid w:val="00AC47E9"/>
    <w:rsid w:val="00AC52D9"/>
    <w:rsid w:val="00AC54C0"/>
    <w:rsid w:val="00AC56E9"/>
    <w:rsid w:val="00AC5E85"/>
    <w:rsid w:val="00AC6630"/>
    <w:rsid w:val="00AC67D9"/>
    <w:rsid w:val="00AC68E5"/>
    <w:rsid w:val="00AC7091"/>
    <w:rsid w:val="00AC7188"/>
    <w:rsid w:val="00AC73F5"/>
    <w:rsid w:val="00AC7A77"/>
    <w:rsid w:val="00AC7FB6"/>
    <w:rsid w:val="00AD00D7"/>
    <w:rsid w:val="00AD0B2F"/>
    <w:rsid w:val="00AD1E79"/>
    <w:rsid w:val="00AD32AC"/>
    <w:rsid w:val="00AD4399"/>
    <w:rsid w:val="00AD4EDF"/>
    <w:rsid w:val="00AD50BC"/>
    <w:rsid w:val="00AD5759"/>
    <w:rsid w:val="00AD5ADD"/>
    <w:rsid w:val="00AD6219"/>
    <w:rsid w:val="00AD686D"/>
    <w:rsid w:val="00AD6CA2"/>
    <w:rsid w:val="00AE01A0"/>
    <w:rsid w:val="00AE0642"/>
    <w:rsid w:val="00AE0C32"/>
    <w:rsid w:val="00AE15C3"/>
    <w:rsid w:val="00AE1C83"/>
    <w:rsid w:val="00AE2305"/>
    <w:rsid w:val="00AE26AE"/>
    <w:rsid w:val="00AE282B"/>
    <w:rsid w:val="00AE2B39"/>
    <w:rsid w:val="00AE3288"/>
    <w:rsid w:val="00AE3426"/>
    <w:rsid w:val="00AE39DF"/>
    <w:rsid w:val="00AE39F1"/>
    <w:rsid w:val="00AE444B"/>
    <w:rsid w:val="00AE45EF"/>
    <w:rsid w:val="00AE466A"/>
    <w:rsid w:val="00AE5303"/>
    <w:rsid w:val="00AE5BE5"/>
    <w:rsid w:val="00AE5BF7"/>
    <w:rsid w:val="00AE5D86"/>
    <w:rsid w:val="00AE5ECC"/>
    <w:rsid w:val="00AE645E"/>
    <w:rsid w:val="00AE6A3E"/>
    <w:rsid w:val="00AE700A"/>
    <w:rsid w:val="00AE7C79"/>
    <w:rsid w:val="00AF056D"/>
    <w:rsid w:val="00AF067A"/>
    <w:rsid w:val="00AF0959"/>
    <w:rsid w:val="00AF2FB6"/>
    <w:rsid w:val="00AF3864"/>
    <w:rsid w:val="00AF3C37"/>
    <w:rsid w:val="00AF598E"/>
    <w:rsid w:val="00AF6025"/>
    <w:rsid w:val="00AF62EF"/>
    <w:rsid w:val="00AF6812"/>
    <w:rsid w:val="00AF7E8F"/>
    <w:rsid w:val="00B0043F"/>
    <w:rsid w:val="00B0072D"/>
    <w:rsid w:val="00B00C3D"/>
    <w:rsid w:val="00B012DD"/>
    <w:rsid w:val="00B02034"/>
    <w:rsid w:val="00B02432"/>
    <w:rsid w:val="00B02F79"/>
    <w:rsid w:val="00B03630"/>
    <w:rsid w:val="00B03633"/>
    <w:rsid w:val="00B038D5"/>
    <w:rsid w:val="00B043B0"/>
    <w:rsid w:val="00B04400"/>
    <w:rsid w:val="00B04B25"/>
    <w:rsid w:val="00B04EF9"/>
    <w:rsid w:val="00B07064"/>
    <w:rsid w:val="00B071E6"/>
    <w:rsid w:val="00B0737F"/>
    <w:rsid w:val="00B07547"/>
    <w:rsid w:val="00B076D0"/>
    <w:rsid w:val="00B07C75"/>
    <w:rsid w:val="00B1265A"/>
    <w:rsid w:val="00B12AB0"/>
    <w:rsid w:val="00B13369"/>
    <w:rsid w:val="00B13BA2"/>
    <w:rsid w:val="00B1427D"/>
    <w:rsid w:val="00B142CB"/>
    <w:rsid w:val="00B14966"/>
    <w:rsid w:val="00B14BD0"/>
    <w:rsid w:val="00B15265"/>
    <w:rsid w:val="00B161DC"/>
    <w:rsid w:val="00B16F47"/>
    <w:rsid w:val="00B174FB"/>
    <w:rsid w:val="00B1773F"/>
    <w:rsid w:val="00B179EB"/>
    <w:rsid w:val="00B21246"/>
    <w:rsid w:val="00B215C4"/>
    <w:rsid w:val="00B21907"/>
    <w:rsid w:val="00B21AEC"/>
    <w:rsid w:val="00B21BD8"/>
    <w:rsid w:val="00B228A7"/>
    <w:rsid w:val="00B23AB3"/>
    <w:rsid w:val="00B23DAB"/>
    <w:rsid w:val="00B241A0"/>
    <w:rsid w:val="00B245B5"/>
    <w:rsid w:val="00B24619"/>
    <w:rsid w:val="00B24D2E"/>
    <w:rsid w:val="00B2588C"/>
    <w:rsid w:val="00B26798"/>
    <w:rsid w:val="00B268AE"/>
    <w:rsid w:val="00B26BE9"/>
    <w:rsid w:val="00B270DD"/>
    <w:rsid w:val="00B27675"/>
    <w:rsid w:val="00B302BD"/>
    <w:rsid w:val="00B306E7"/>
    <w:rsid w:val="00B30D20"/>
    <w:rsid w:val="00B30DE8"/>
    <w:rsid w:val="00B31569"/>
    <w:rsid w:val="00B31A45"/>
    <w:rsid w:val="00B31BDB"/>
    <w:rsid w:val="00B31C96"/>
    <w:rsid w:val="00B32041"/>
    <w:rsid w:val="00B320AB"/>
    <w:rsid w:val="00B3237C"/>
    <w:rsid w:val="00B324CF"/>
    <w:rsid w:val="00B32592"/>
    <w:rsid w:val="00B32B82"/>
    <w:rsid w:val="00B33506"/>
    <w:rsid w:val="00B3431A"/>
    <w:rsid w:val="00B34E3C"/>
    <w:rsid w:val="00B3641A"/>
    <w:rsid w:val="00B3669E"/>
    <w:rsid w:val="00B37737"/>
    <w:rsid w:val="00B37739"/>
    <w:rsid w:val="00B401A3"/>
    <w:rsid w:val="00B40875"/>
    <w:rsid w:val="00B40A6B"/>
    <w:rsid w:val="00B416D5"/>
    <w:rsid w:val="00B41F26"/>
    <w:rsid w:val="00B4236A"/>
    <w:rsid w:val="00B42854"/>
    <w:rsid w:val="00B42CD0"/>
    <w:rsid w:val="00B435D4"/>
    <w:rsid w:val="00B43E39"/>
    <w:rsid w:val="00B44961"/>
    <w:rsid w:val="00B4624A"/>
    <w:rsid w:val="00B466DF"/>
    <w:rsid w:val="00B46850"/>
    <w:rsid w:val="00B46DA6"/>
    <w:rsid w:val="00B474AB"/>
    <w:rsid w:val="00B47964"/>
    <w:rsid w:val="00B479A6"/>
    <w:rsid w:val="00B47E37"/>
    <w:rsid w:val="00B47F24"/>
    <w:rsid w:val="00B50529"/>
    <w:rsid w:val="00B506E6"/>
    <w:rsid w:val="00B50C0A"/>
    <w:rsid w:val="00B512AB"/>
    <w:rsid w:val="00B518CE"/>
    <w:rsid w:val="00B51AB2"/>
    <w:rsid w:val="00B51D7F"/>
    <w:rsid w:val="00B52445"/>
    <w:rsid w:val="00B524FF"/>
    <w:rsid w:val="00B52606"/>
    <w:rsid w:val="00B52D0F"/>
    <w:rsid w:val="00B54029"/>
    <w:rsid w:val="00B55A48"/>
    <w:rsid w:val="00B56A79"/>
    <w:rsid w:val="00B56DEF"/>
    <w:rsid w:val="00B571E2"/>
    <w:rsid w:val="00B57AB6"/>
    <w:rsid w:val="00B60027"/>
    <w:rsid w:val="00B60D2C"/>
    <w:rsid w:val="00B60E0C"/>
    <w:rsid w:val="00B6130D"/>
    <w:rsid w:val="00B6177D"/>
    <w:rsid w:val="00B61AC9"/>
    <w:rsid w:val="00B61DFC"/>
    <w:rsid w:val="00B63CFC"/>
    <w:rsid w:val="00B63FD9"/>
    <w:rsid w:val="00B64AAD"/>
    <w:rsid w:val="00B662BB"/>
    <w:rsid w:val="00B664C1"/>
    <w:rsid w:val="00B6687E"/>
    <w:rsid w:val="00B66962"/>
    <w:rsid w:val="00B66BAE"/>
    <w:rsid w:val="00B6744A"/>
    <w:rsid w:val="00B713B8"/>
    <w:rsid w:val="00B718B8"/>
    <w:rsid w:val="00B71BAA"/>
    <w:rsid w:val="00B71FE7"/>
    <w:rsid w:val="00B725D4"/>
    <w:rsid w:val="00B72B4B"/>
    <w:rsid w:val="00B72D7E"/>
    <w:rsid w:val="00B738B6"/>
    <w:rsid w:val="00B739BF"/>
    <w:rsid w:val="00B73B27"/>
    <w:rsid w:val="00B73B2D"/>
    <w:rsid w:val="00B73B7B"/>
    <w:rsid w:val="00B74495"/>
    <w:rsid w:val="00B7532A"/>
    <w:rsid w:val="00B754B9"/>
    <w:rsid w:val="00B75DAF"/>
    <w:rsid w:val="00B766AE"/>
    <w:rsid w:val="00B7742E"/>
    <w:rsid w:val="00B805D3"/>
    <w:rsid w:val="00B80B91"/>
    <w:rsid w:val="00B80E1D"/>
    <w:rsid w:val="00B8102D"/>
    <w:rsid w:val="00B818D9"/>
    <w:rsid w:val="00B81F44"/>
    <w:rsid w:val="00B82E0D"/>
    <w:rsid w:val="00B83DB3"/>
    <w:rsid w:val="00B8405C"/>
    <w:rsid w:val="00B852DD"/>
    <w:rsid w:val="00B85492"/>
    <w:rsid w:val="00B85630"/>
    <w:rsid w:val="00B85A59"/>
    <w:rsid w:val="00B85A7D"/>
    <w:rsid w:val="00B86AB7"/>
    <w:rsid w:val="00B87B0A"/>
    <w:rsid w:val="00B91F1B"/>
    <w:rsid w:val="00B9248B"/>
    <w:rsid w:val="00B931FC"/>
    <w:rsid w:val="00B94265"/>
    <w:rsid w:val="00B94471"/>
    <w:rsid w:val="00B9596C"/>
    <w:rsid w:val="00B97484"/>
    <w:rsid w:val="00B97C9A"/>
    <w:rsid w:val="00BA0084"/>
    <w:rsid w:val="00BA0134"/>
    <w:rsid w:val="00BA054C"/>
    <w:rsid w:val="00BA0695"/>
    <w:rsid w:val="00BA1DA8"/>
    <w:rsid w:val="00BA1DB2"/>
    <w:rsid w:val="00BA2335"/>
    <w:rsid w:val="00BA327E"/>
    <w:rsid w:val="00BA3578"/>
    <w:rsid w:val="00BA3AE1"/>
    <w:rsid w:val="00BA3BA1"/>
    <w:rsid w:val="00BA4887"/>
    <w:rsid w:val="00BA4E57"/>
    <w:rsid w:val="00BA5716"/>
    <w:rsid w:val="00BA5FDF"/>
    <w:rsid w:val="00BA6697"/>
    <w:rsid w:val="00BA6926"/>
    <w:rsid w:val="00BA69A3"/>
    <w:rsid w:val="00BA6F25"/>
    <w:rsid w:val="00BA760D"/>
    <w:rsid w:val="00BA7F45"/>
    <w:rsid w:val="00BB0892"/>
    <w:rsid w:val="00BB0F34"/>
    <w:rsid w:val="00BB12DF"/>
    <w:rsid w:val="00BB1866"/>
    <w:rsid w:val="00BB1DCD"/>
    <w:rsid w:val="00BB2412"/>
    <w:rsid w:val="00BB2E16"/>
    <w:rsid w:val="00BB2FC1"/>
    <w:rsid w:val="00BB31B0"/>
    <w:rsid w:val="00BB3564"/>
    <w:rsid w:val="00BB3C7F"/>
    <w:rsid w:val="00BB49D2"/>
    <w:rsid w:val="00BB4ABC"/>
    <w:rsid w:val="00BB4CB9"/>
    <w:rsid w:val="00BB54DB"/>
    <w:rsid w:val="00BB550B"/>
    <w:rsid w:val="00BB5E25"/>
    <w:rsid w:val="00BB635B"/>
    <w:rsid w:val="00BB71B1"/>
    <w:rsid w:val="00BB71E1"/>
    <w:rsid w:val="00BB72D2"/>
    <w:rsid w:val="00BC0069"/>
    <w:rsid w:val="00BC1764"/>
    <w:rsid w:val="00BC199F"/>
    <w:rsid w:val="00BC2419"/>
    <w:rsid w:val="00BC2446"/>
    <w:rsid w:val="00BC3874"/>
    <w:rsid w:val="00BC39E1"/>
    <w:rsid w:val="00BC3BFF"/>
    <w:rsid w:val="00BC44A9"/>
    <w:rsid w:val="00BC4504"/>
    <w:rsid w:val="00BC5043"/>
    <w:rsid w:val="00BC5072"/>
    <w:rsid w:val="00BC69AE"/>
    <w:rsid w:val="00BC6FF2"/>
    <w:rsid w:val="00BC704A"/>
    <w:rsid w:val="00BC759E"/>
    <w:rsid w:val="00BC7A42"/>
    <w:rsid w:val="00BD0FF7"/>
    <w:rsid w:val="00BD1657"/>
    <w:rsid w:val="00BD1C3E"/>
    <w:rsid w:val="00BD1D3D"/>
    <w:rsid w:val="00BD21D7"/>
    <w:rsid w:val="00BD2605"/>
    <w:rsid w:val="00BD2984"/>
    <w:rsid w:val="00BD3073"/>
    <w:rsid w:val="00BD32DF"/>
    <w:rsid w:val="00BD348B"/>
    <w:rsid w:val="00BD3C3A"/>
    <w:rsid w:val="00BD3DC0"/>
    <w:rsid w:val="00BD40E8"/>
    <w:rsid w:val="00BD476D"/>
    <w:rsid w:val="00BD4C28"/>
    <w:rsid w:val="00BD4D1E"/>
    <w:rsid w:val="00BD4E9B"/>
    <w:rsid w:val="00BD4F92"/>
    <w:rsid w:val="00BD5300"/>
    <w:rsid w:val="00BD5E88"/>
    <w:rsid w:val="00BD73E6"/>
    <w:rsid w:val="00BD7BCB"/>
    <w:rsid w:val="00BE0E0E"/>
    <w:rsid w:val="00BE1902"/>
    <w:rsid w:val="00BE1DAE"/>
    <w:rsid w:val="00BE1F29"/>
    <w:rsid w:val="00BE2971"/>
    <w:rsid w:val="00BE337C"/>
    <w:rsid w:val="00BE3D54"/>
    <w:rsid w:val="00BE41EE"/>
    <w:rsid w:val="00BE4448"/>
    <w:rsid w:val="00BE4E0D"/>
    <w:rsid w:val="00BE4EB5"/>
    <w:rsid w:val="00BE4F49"/>
    <w:rsid w:val="00BE5062"/>
    <w:rsid w:val="00BE6A5E"/>
    <w:rsid w:val="00BE6CFD"/>
    <w:rsid w:val="00BE6EF5"/>
    <w:rsid w:val="00BE6F2A"/>
    <w:rsid w:val="00BE70A7"/>
    <w:rsid w:val="00BE7102"/>
    <w:rsid w:val="00BE785E"/>
    <w:rsid w:val="00BE7B2C"/>
    <w:rsid w:val="00BF037A"/>
    <w:rsid w:val="00BF0453"/>
    <w:rsid w:val="00BF1B11"/>
    <w:rsid w:val="00BF20B1"/>
    <w:rsid w:val="00BF2540"/>
    <w:rsid w:val="00BF3160"/>
    <w:rsid w:val="00BF39EE"/>
    <w:rsid w:val="00BF3A06"/>
    <w:rsid w:val="00BF48A9"/>
    <w:rsid w:val="00BF4955"/>
    <w:rsid w:val="00BF6D29"/>
    <w:rsid w:val="00BF7AE3"/>
    <w:rsid w:val="00C00F8E"/>
    <w:rsid w:val="00C01175"/>
    <w:rsid w:val="00C019FB"/>
    <w:rsid w:val="00C01C5B"/>
    <w:rsid w:val="00C01DC5"/>
    <w:rsid w:val="00C024FB"/>
    <w:rsid w:val="00C02EF7"/>
    <w:rsid w:val="00C032E8"/>
    <w:rsid w:val="00C03530"/>
    <w:rsid w:val="00C03662"/>
    <w:rsid w:val="00C03724"/>
    <w:rsid w:val="00C03D9E"/>
    <w:rsid w:val="00C04307"/>
    <w:rsid w:val="00C04A0E"/>
    <w:rsid w:val="00C04AFA"/>
    <w:rsid w:val="00C050F5"/>
    <w:rsid w:val="00C0688A"/>
    <w:rsid w:val="00C06C5E"/>
    <w:rsid w:val="00C06D66"/>
    <w:rsid w:val="00C06E1B"/>
    <w:rsid w:val="00C07B26"/>
    <w:rsid w:val="00C07D6E"/>
    <w:rsid w:val="00C10716"/>
    <w:rsid w:val="00C10905"/>
    <w:rsid w:val="00C10D67"/>
    <w:rsid w:val="00C10F0D"/>
    <w:rsid w:val="00C12228"/>
    <w:rsid w:val="00C13158"/>
    <w:rsid w:val="00C1358B"/>
    <w:rsid w:val="00C138DF"/>
    <w:rsid w:val="00C13E29"/>
    <w:rsid w:val="00C14706"/>
    <w:rsid w:val="00C14E2C"/>
    <w:rsid w:val="00C150E0"/>
    <w:rsid w:val="00C164A4"/>
    <w:rsid w:val="00C16EEF"/>
    <w:rsid w:val="00C17232"/>
    <w:rsid w:val="00C172EC"/>
    <w:rsid w:val="00C1784B"/>
    <w:rsid w:val="00C17992"/>
    <w:rsid w:val="00C17FFA"/>
    <w:rsid w:val="00C203A5"/>
    <w:rsid w:val="00C2047E"/>
    <w:rsid w:val="00C20794"/>
    <w:rsid w:val="00C209CA"/>
    <w:rsid w:val="00C20AF4"/>
    <w:rsid w:val="00C213CF"/>
    <w:rsid w:val="00C21469"/>
    <w:rsid w:val="00C222C2"/>
    <w:rsid w:val="00C22575"/>
    <w:rsid w:val="00C22A86"/>
    <w:rsid w:val="00C235FB"/>
    <w:rsid w:val="00C2415B"/>
    <w:rsid w:val="00C2473F"/>
    <w:rsid w:val="00C24BD4"/>
    <w:rsid w:val="00C24E05"/>
    <w:rsid w:val="00C2552B"/>
    <w:rsid w:val="00C25547"/>
    <w:rsid w:val="00C2558D"/>
    <w:rsid w:val="00C2586F"/>
    <w:rsid w:val="00C25A5E"/>
    <w:rsid w:val="00C2612E"/>
    <w:rsid w:val="00C2622B"/>
    <w:rsid w:val="00C26E79"/>
    <w:rsid w:val="00C26FA5"/>
    <w:rsid w:val="00C27918"/>
    <w:rsid w:val="00C30538"/>
    <w:rsid w:val="00C30D91"/>
    <w:rsid w:val="00C31874"/>
    <w:rsid w:val="00C31955"/>
    <w:rsid w:val="00C31B6E"/>
    <w:rsid w:val="00C31D84"/>
    <w:rsid w:val="00C31F54"/>
    <w:rsid w:val="00C3204D"/>
    <w:rsid w:val="00C32311"/>
    <w:rsid w:val="00C32BF4"/>
    <w:rsid w:val="00C334AE"/>
    <w:rsid w:val="00C34953"/>
    <w:rsid w:val="00C34A54"/>
    <w:rsid w:val="00C34B38"/>
    <w:rsid w:val="00C34BFA"/>
    <w:rsid w:val="00C34DE8"/>
    <w:rsid w:val="00C35926"/>
    <w:rsid w:val="00C3612A"/>
    <w:rsid w:val="00C36CE3"/>
    <w:rsid w:val="00C36E36"/>
    <w:rsid w:val="00C3750A"/>
    <w:rsid w:val="00C40434"/>
    <w:rsid w:val="00C40722"/>
    <w:rsid w:val="00C40D9F"/>
    <w:rsid w:val="00C41E85"/>
    <w:rsid w:val="00C42F45"/>
    <w:rsid w:val="00C43AB4"/>
    <w:rsid w:val="00C44771"/>
    <w:rsid w:val="00C448DD"/>
    <w:rsid w:val="00C448E4"/>
    <w:rsid w:val="00C44EC0"/>
    <w:rsid w:val="00C45265"/>
    <w:rsid w:val="00C45A9C"/>
    <w:rsid w:val="00C50361"/>
    <w:rsid w:val="00C50889"/>
    <w:rsid w:val="00C50B8A"/>
    <w:rsid w:val="00C50BA1"/>
    <w:rsid w:val="00C50DAD"/>
    <w:rsid w:val="00C514FC"/>
    <w:rsid w:val="00C515C5"/>
    <w:rsid w:val="00C51C4C"/>
    <w:rsid w:val="00C52188"/>
    <w:rsid w:val="00C523C3"/>
    <w:rsid w:val="00C526BD"/>
    <w:rsid w:val="00C52824"/>
    <w:rsid w:val="00C52A22"/>
    <w:rsid w:val="00C5373E"/>
    <w:rsid w:val="00C53EB7"/>
    <w:rsid w:val="00C54400"/>
    <w:rsid w:val="00C5441E"/>
    <w:rsid w:val="00C54776"/>
    <w:rsid w:val="00C54983"/>
    <w:rsid w:val="00C54C37"/>
    <w:rsid w:val="00C566D3"/>
    <w:rsid w:val="00C5679A"/>
    <w:rsid w:val="00C56A38"/>
    <w:rsid w:val="00C57019"/>
    <w:rsid w:val="00C572AD"/>
    <w:rsid w:val="00C57B29"/>
    <w:rsid w:val="00C60311"/>
    <w:rsid w:val="00C60417"/>
    <w:rsid w:val="00C6041E"/>
    <w:rsid w:val="00C609AB"/>
    <w:rsid w:val="00C6106A"/>
    <w:rsid w:val="00C61296"/>
    <w:rsid w:val="00C6170C"/>
    <w:rsid w:val="00C619FB"/>
    <w:rsid w:val="00C61F22"/>
    <w:rsid w:val="00C62356"/>
    <w:rsid w:val="00C63540"/>
    <w:rsid w:val="00C63993"/>
    <w:rsid w:val="00C63A6B"/>
    <w:rsid w:val="00C6436D"/>
    <w:rsid w:val="00C64EB2"/>
    <w:rsid w:val="00C64EF1"/>
    <w:rsid w:val="00C65D9A"/>
    <w:rsid w:val="00C66056"/>
    <w:rsid w:val="00C66146"/>
    <w:rsid w:val="00C666A2"/>
    <w:rsid w:val="00C669A7"/>
    <w:rsid w:val="00C7064D"/>
    <w:rsid w:val="00C706F4"/>
    <w:rsid w:val="00C70D98"/>
    <w:rsid w:val="00C70EAE"/>
    <w:rsid w:val="00C717E0"/>
    <w:rsid w:val="00C71A8C"/>
    <w:rsid w:val="00C71E68"/>
    <w:rsid w:val="00C71E7F"/>
    <w:rsid w:val="00C721DF"/>
    <w:rsid w:val="00C72249"/>
    <w:rsid w:val="00C730A8"/>
    <w:rsid w:val="00C7315C"/>
    <w:rsid w:val="00C7325B"/>
    <w:rsid w:val="00C7330E"/>
    <w:rsid w:val="00C73EB1"/>
    <w:rsid w:val="00C746BA"/>
    <w:rsid w:val="00C7470B"/>
    <w:rsid w:val="00C74D92"/>
    <w:rsid w:val="00C74EA6"/>
    <w:rsid w:val="00C75D33"/>
    <w:rsid w:val="00C76617"/>
    <w:rsid w:val="00C77477"/>
    <w:rsid w:val="00C81F78"/>
    <w:rsid w:val="00C8362A"/>
    <w:rsid w:val="00C83E7F"/>
    <w:rsid w:val="00C8476E"/>
    <w:rsid w:val="00C84883"/>
    <w:rsid w:val="00C849A1"/>
    <w:rsid w:val="00C8505F"/>
    <w:rsid w:val="00C85126"/>
    <w:rsid w:val="00C85522"/>
    <w:rsid w:val="00C86163"/>
    <w:rsid w:val="00C86695"/>
    <w:rsid w:val="00C87D4D"/>
    <w:rsid w:val="00C87E01"/>
    <w:rsid w:val="00C90AE4"/>
    <w:rsid w:val="00C90B50"/>
    <w:rsid w:val="00C91014"/>
    <w:rsid w:val="00C91058"/>
    <w:rsid w:val="00C92038"/>
    <w:rsid w:val="00C93237"/>
    <w:rsid w:val="00C935E6"/>
    <w:rsid w:val="00C936C4"/>
    <w:rsid w:val="00C93EEF"/>
    <w:rsid w:val="00C94958"/>
    <w:rsid w:val="00C95391"/>
    <w:rsid w:val="00C95A14"/>
    <w:rsid w:val="00C96773"/>
    <w:rsid w:val="00C967A5"/>
    <w:rsid w:val="00C96C52"/>
    <w:rsid w:val="00C973DE"/>
    <w:rsid w:val="00CA06F9"/>
    <w:rsid w:val="00CA0A61"/>
    <w:rsid w:val="00CA104B"/>
    <w:rsid w:val="00CA1657"/>
    <w:rsid w:val="00CA1FCB"/>
    <w:rsid w:val="00CA22B2"/>
    <w:rsid w:val="00CA2D34"/>
    <w:rsid w:val="00CA2E5C"/>
    <w:rsid w:val="00CA3C1E"/>
    <w:rsid w:val="00CA4A78"/>
    <w:rsid w:val="00CA500E"/>
    <w:rsid w:val="00CA5A1B"/>
    <w:rsid w:val="00CA5B95"/>
    <w:rsid w:val="00CA74A6"/>
    <w:rsid w:val="00CA792F"/>
    <w:rsid w:val="00CB03E8"/>
    <w:rsid w:val="00CB0A55"/>
    <w:rsid w:val="00CB0EDD"/>
    <w:rsid w:val="00CB105F"/>
    <w:rsid w:val="00CB1446"/>
    <w:rsid w:val="00CB18FE"/>
    <w:rsid w:val="00CB1B96"/>
    <w:rsid w:val="00CB23C6"/>
    <w:rsid w:val="00CB3431"/>
    <w:rsid w:val="00CB4001"/>
    <w:rsid w:val="00CB442A"/>
    <w:rsid w:val="00CB45EF"/>
    <w:rsid w:val="00CB47CA"/>
    <w:rsid w:val="00CB480F"/>
    <w:rsid w:val="00CB521F"/>
    <w:rsid w:val="00CB56E4"/>
    <w:rsid w:val="00CB5B89"/>
    <w:rsid w:val="00CB6C22"/>
    <w:rsid w:val="00CB747F"/>
    <w:rsid w:val="00CB7564"/>
    <w:rsid w:val="00CB7E47"/>
    <w:rsid w:val="00CC0126"/>
    <w:rsid w:val="00CC023B"/>
    <w:rsid w:val="00CC0EFB"/>
    <w:rsid w:val="00CC0FE0"/>
    <w:rsid w:val="00CC14C3"/>
    <w:rsid w:val="00CC18E6"/>
    <w:rsid w:val="00CC2D90"/>
    <w:rsid w:val="00CC37C9"/>
    <w:rsid w:val="00CC4083"/>
    <w:rsid w:val="00CC5424"/>
    <w:rsid w:val="00CC64EF"/>
    <w:rsid w:val="00CC69E2"/>
    <w:rsid w:val="00CC77AB"/>
    <w:rsid w:val="00CD036D"/>
    <w:rsid w:val="00CD039A"/>
    <w:rsid w:val="00CD0735"/>
    <w:rsid w:val="00CD0C87"/>
    <w:rsid w:val="00CD0FFB"/>
    <w:rsid w:val="00CD1B28"/>
    <w:rsid w:val="00CD2F1D"/>
    <w:rsid w:val="00CD3319"/>
    <w:rsid w:val="00CD3A36"/>
    <w:rsid w:val="00CD3D77"/>
    <w:rsid w:val="00CD40CD"/>
    <w:rsid w:val="00CD4144"/>
    <w:rsid w:val="00CD47B8"/>
    <w:rsid w:val="00CD4F1B"/>
    <w:rsid w:val="00CD55E5"/>
    <w:rsid w:val="00CD5BC7"/>
    <w:rsid w:val="00CD5CC4"/>
    <w:rsid w:val="00CD685F"/>
    <w:rsid w:val="00CD7DED"/>
    <w:rsid w:val="00CE0D25"/>
    <w:rsid w:val="00CE0EA3"/>
    <w:rsid w:val="00CE0F87"/>
    <w:rsid w:val="00CE11ED"/>
    <w:rsid w:val="00CE14F9"/>
    <w:rsid w:val="00CE1E24"/>
    <w:rsid w:val="00CE24BB"/>
    <w:rsid w:val="00CE265C"/>
    <w:rsid w:val="00CE26AB"/>
    <w:rsid w:val="00CE285E"/>
    <w:rsid w:val="00CE3481"/>
    <w:rsid w:val="00CE3FCD"/>
    <w:rsid w:val="00CE41DD"/>
    <w:rsid w:val="00CE442B"/>
    <w:rsid w:val="00CE6351"/>
    <w:rsid w:val="00CE68FA"/>
    <w:rsid w:val="00CE6DE9"/>
    <w:rsid w:val="00CE6EFB"/>
    <w:rsid w:val="00CE74F3"/>
    <w:rsid w:val="00CE7641"/>
    <w:rsid w:val="00CE7FCD"/>
    <w:rsid w:val="00CF043E"/>
    <w:rsid w:val="00CF1355"/>
    <w:rsid w:val="00CF2CB7"/>
    <w:rsid w:val="00CF362A"/>
    <w:rsid w:val="00CF3AD2"/>
    <w:rsid w:val="00CF4594"/>
    <w:rsid w:val="00CF55D3"/>
    <w:rsid w:val="00CF6357"/>
    <w:rsid w:val="00CF67B5"/>
    <w:rsid w:val="00CF6FD5"/>
    <w:rsid w:val="00CF7372"/>
    <w:rsid w:val="00D000F3"/>
    <w:rsid w:val="00D009DE"/>
    <w:rsid w:val="00D01716"/>
    <w:rsid w:val="00D01B50"/>
    <w:rsid w:val="00D02883"/>
    <w:rsid w:val="00D03645"/>
    <w:rsid w:val="00D0445E"/>
    <w:rsid w:val="00D046B4"/>
    <w:rsid w:val="00D0510D"/>
    <w:rsid w:val="00D05579"/>
    <w:rsid w:val="00D055A2"/>
    <w:rsid w:val="00D05664"/>
    <w:rsid w:val="00D056B2"/>
    <w:rsid w:val="00D0578B"/>
    <w:rsid w:val="00D065A9"/>
    <w:rsid w:val="00D074B5"/>
    <w:rsid w:val="00D10F9C"/>
    <w:rsid w:val="00D112D9"/>
    <w:rsid w:val="00D11A87"/>
    <w:rsid w:val="00D12D40"/>
    <w:rsid w:val="00D133C8"/>
    <w:rsid w:val="00D13443"/>
    <w:rsid w:val="00D13676"/>
    <w:rsid w:val="00D1416E"/>
    <w:rsid w:val="00D1420B"/>
    <w:rsid w:val="00D14430"/>
    <w:rsid w:val="00D14996"/>
    <w:rsid w:val="00D15854"/>
    <w:rsid w:val="00D15ADB"/>
    <w:rsid w:val="00D1625A"/>
    <w:rsid w:val="00D16359"/>
    <w:rsid w:val="00D16824"/>
    <w:rsid w:val="00D16D3E"/>
    <w:rsid w:val="00D16DA6"/>
    <w:rsid w:val="00D17054"/>
    <w:rsid w:val="00D17080"/>
    <w:rsid w:val="00D175EA"/>
    <w:rsid w:val="00D178D0"/>
    <w:rsid w:val="00D17B93"/>
    <w:rsid w:val="00D21215"/>
    <w:rsid w:val="00D21359"/>
    <w:rsid w:val="00D21374"/>
    <w:rsid w:val="00D213C4"/>
    <w:rsid w:val="00D21B0B"/>
    <w:rsid w:val="00D21DA7"/>
    <w:rsid w:val="00D22290"/>
    <w:rsid w:val="00D22824"/>
    <w:rsid w:val="00D22839"/>
    <w:rsid w:val="00D228B0"/>
    <w:rsid w:val="00D23481"/>
    <w:rsid w:val="00D2377E"/>
    <w:rsid w:val="00D23C19"/>
    <w:rsid w:val="00D24C3C"/>
    <w:rsid w:val="00D25E35"/>
    <w:rsid w:val="00D26075"/>
    <w:rsid w:val="00D260FA"/>
    <w:rsid w:val="00D262A5"/>
    <w:rsid w:val="00D263F0"/>
    <w:rsid w:val="00D266F3"/>
    <w:rsid w:val="00D2673C"/>
    <w:rsid w:val="00D27313"/>
    <w:rsid w:val="00D27B58"/>
    <w:rsid w:val="00D27B60"/>
    <w:rsid w:val="00D27CC1"/>
    <w:rsid w:val="00D27D94"/>
    <w:rsid w:val="00D27E4C"/>
    <w:rsid w:val="00D3051F"/>
    <w:rsid w:val="00D3151D"/>
    <w:rsid w:val="00D31814"/>
    <w:rsid w:val="00D32257"/>
    <w:rsid w:val="00D3229E"/>
    <w:rsid w:val="00D32829"/>
    <w:rsid w:val="00D332E2"/>
    <w:rsid w:val="00D334E3"/>
    <w:rsid w:val="00D335C7"/>
    <w:rsid w:val="00D336BD"/>
    <w:rsid w:val="00D337AB"/>
    <w:rsid w:val="00D33C0B"/>
    <w:rsid w:val="00D33C9C"/>
    <w:rsid w:val="00D3476C"/>
    <w:rsid w:val="00D34C34"/>
    <w:rsid w:val="00D3530D"/>
    <w:rsid w:val="00D3553D"/>
    <w:rsid w:val="00D3570E"/>
    <w:rsid w:val="00D35C53"/>
    <w:rsid w:val="00D366A6"/>
    <w:rsid w:val="00D366AB"/>
    <w:rsid w:val="00D36817"/>
    <w:rsid w:val="00D36BE9"/>
    <w:rsid w:val="00D3720F"/>
    <w:rsid w:val="00D4024C"/>
    <w:rsid w:val="00D4048E"/>
    <w:rsid w:val="00D4048F"/>
    <w:rsid w:val="00D4064C"/>
    <w:rsid w:val="00D41FA4"/>
    <w:rsid w:val="00D42510"/>
    <w:rsid w:val="00D42C43"/>
    <w:rsid w:val="00D42EA5"/>
    <w:rsid w:val="00D43807"/>
    <w:rsid w:val="00D44B6E"/>
    <w:rsid w:val="00D455F5"/>
    <w:rsid w:val="00D457DF"/>
    <w:rsid w:val="00D45C01"/>
    <w:rsid w:val="00D45DEB"/>
    <w:rsid w:val="00D46878"/>
    <w:rsid w:val="00D473D9"/>
    <w:rsid w:val="00D4765F"/>
    <w:rsid w:val="00D478BF"/>
    <w:rsid w:val="00D50265"/>
    <w:rsid w:val="00D522D8"/>
    <w:rsid w:val="00D525FE"/>
    <w:rsid w:val="00D52BD3"/>
    <w:rsid w:val="00D531EF"/>
    <w:rsid w:val="00D5323B"/>
    <w:rsid w:val="00D53CC2"/>
    <w:rsid w:val="00D53D8E"/>
    <w:rsid w:val="00D54D98"/>
    <w:rsid w:val="00D553D6"/>
    <w:rsid w:val="00D553F3"/>
    <w:rsid w:val="00D55717"/>
    <w:rsid w:val="00D55C76"/>
    <w:rsid w:val="00D55E50"/>
    <w:rsid w:val="00D56231"/>
    <w:rsid w:val="00D5681D"/>
    <w:rsid w:val="00D56A01"/>
    <w:rsid w:val="00D56E46"/>
    <w:rsid w:val="00D577FA"/>
    <w:rsid w:val="00D57BB3"/>
    <w:rsid w:val="00D61B92"/>
    <w:rsid w:val="00D6271D"/>
    <w:rsid w:val="00D627BE"/>
    <w:rsid w:val="00D628DA"/>
    <w:rsid w:val="00D63149"/>
    <w:rsid w:val="00D6340D"/>
    <w:rsid w:val="00D63795"/>
    <w:rsid w:val="00D63977"/>
    <w:rsid w:val="00D63A5B"/>
    <w:rsid w:val="00D63C6D"/>
    <w:rsid w:val="00D641EE"/>
    <w:rsid w:val="00D65E42"/>
    <w:rsid w:val="00D66F1C"/>
    <w:rsid w:val="00D66F7E"/>
    <w:rsid w:val="00D67673"/>
    <w:rsid w:val="00D70CB4"/>
    <w:rsid w:val="00D712CE"/>
    <w:rsid w:val="00D71A56"/>
    <w:rsid w:val="00D72C60"/>
    <w:rsid w:val="00D72CE4"/>
    <w:rsid w:val="00D72E8A"/>
    <w:rsid w:val="00D74133"/>
    <w:rsid w:val="00D74675"/>
    <w:rsid w:val="00D767FD"/>
    <w:rsid w:val="00D7688C"/>
    <w:rsid w:val="00D77580"/>
    <w:rsid w:val="00D77A63"/>
    <w:rsid w:val="00D800C8"/>
    <w:rsid w:val="00D8026A"/>
    <w:rsid w:val="00D80C8F"/>
    <w:rsid w:val="00D80FC2"/>
    <w:rsid w:val="00D820B5"/>
    <w:rsid w:val="00D820D6"/>
    <w:rsid w:val="00D823FF"/>
    <w:rsid w:val="00D83B93"/>
    <w:rsid w:val="00D84114"/>
    <w:rsid w:val="00D8413D"/>
    <w:rsid w:val="00D8449E"/>
    <w:rsid w:val="00D84F5E"/>
    <w:rsid w:val="00D85665"/>
    <w:rsid w:val="00D86D47"/>
    <w:rsid w:val="00D86DFE"/>
    <w:rsid w:val="00D86E51"/>
    <w:rsid w:val="00D8728A"/>
    <w:rsid w:val="00D87832"/>
    <w:rsid w:val="00D87DCE"/>
    <w:rsid w:val="00D916F7"/>
    <w:rsid w:val="00D91C45"/>
    <w:rsid w:val="00D92203"/>
    <w:rsid w:val="00D924B7"/>
    <w:rsid w:val="00D92CDA"/>
    <w:rsid w:val="00D938BB"/>
    <w:rsid w:val="00D942DA"/>
    <w:rsid w:val="00D94549"/>
    <w:rsid w:val="00D949C0"/>
    <w:rsid w:val="00D9531D"/>
    <w:rsid w:val="00D95DD0"/>
    <w:rsid w:val="00D9623C"/>
    <w:rsid w:val="00D962E2"/>
    <w:rsid w:val="00D96541"/>
    <w:rsid w:val="00D97DC2"/>
    <w:rsid w:val="00DA020D"/>
    <w:rsid w:val="00DA26FE"/>
    <w:rsid w:val="00DA3B18"/>
    <w:rsid w:val="00DA508D"/>
    <w:rsid w:val="00DA66B8"/>
    <w:rsid w:val="00DA6A73"/>
    <w:rsid w:val="00DA74D7"/>
    <w:rsid w:val="00DA78E1"/>
    <w:rsid w:val="00DA78E3"/>
    <w:rsid w:val="00DB004D"/>
    <w:rsid w:val="00DB030E"/>
    <w:rsid w:val="00DB03C5"/>
    <w:rsid w:val="00DB0D1E"/>
    <w:rsid w:val="00DB1AD3"/>
    <w:rsid w:val="00DB2256"/>
    <w:rsid w:val="00DB2DD7"/>
    <w:rsid w:val="00DB390B"/>
    <w:rsid w:val="00DB3AA3"/>
    <w:rsid w:val="00DB3E99"/>
    <w:rsid w:val="00DB4055"/>
    <w:rsid w:val="00DB439A"/>
    <w:rsid w:val="00DB46DA"/>
    <w:rsid w:val="00DB4D0F"/>
    <w:rsid w:val="00DB50FB"/>
    <w:rsid w:val="00DB559E"/>
    <w:rsid w:val="00DB5781"/>
    <w:rsid w:val="00DB5B2D"/>
    <w:rsid w:val="00DB6CEF"/>
    <w:rsid w:val="00DB7295"/>
    <w:rsid w:val="00DB7AC9"/>
    <w:rsid w:val="00DB7DD0"/>
    <w:rsid w:val="00DC0076"/>
    <w:rsid w:val="00DC0174"/>
    <w:rsid w:val="00DC0D7F"/>
    <w:rsid w:val="00DC1521"/>
    <w:rsid w:val="00DC2FD8"/>
    <w:rsid w:val="00DC3ED0"/>
    <w:rsid w:val="00DC40AF"/>
    <w:rsid w:val="00DC40EC"/>
    <w:rsid w:val="00DC4996"/>
    <w:rsid w:val="00DC4DC2"/>
    <w:rsid w:val="00DC5020"/>
    <w:rsid w:val="00DC51D2"/>
    <w:rsid w:val="00DC55AD"/>
    <w:rsid w:val="00DC56F7"/>
    <w:rsid w:val="00DC582F"/>
    <w:rsid w:val="00DC6EAD"/>
    <w:rsid w:val="00DC6EF7"/>
    <w:rsid w:val="00DC715B"/>
    <w:rsid w:val="00DC73FE"/>
    <w:rsid w:val="00DD02F8"/>
    <w:rsid w:val="00DD0493"/>
    <w:rsid w:val="00DD05C9"/>
    <w:rsid w:val="00DD09AC"/>
    <w:rsid w:val="00DD0C8C"/>
    <w:rsid w:val="00DD108A"/>
    <w:rsid w:val="00DD1B6A"/>
    <w:rsid w:val="00DD1CE3"/>
    <w:rsid w:val="00DD2B76"/>
    <w:rsid w:val="00DD3609"/>
    <w:rsid w:val="00DD38ED"/>
    <w:rsid w:val="00DD3B1F"/>
    <w:rsid w:val="00DD472F"/>
    <w:rsid w:val="00DD4D50"/>
    <w:rsid w:val="00DD52DA"/>
    <w:rsid w:val="00DD54CA"/>
    <w:rsid w:val="00DD5618"/>
    <w:rsid w:val="00DD5A21"/>
    <w:rsid w:val="00DD73EA"/>
    <w:rsid w:val="00DD78C6"/>
    <w:rsid w:val="00DE0E3D"/>
    <w:rsid w:val="00DE142B"/>
    <w:rsid w:val="00DE1A89"/>
    <w:rsid w:val="00DE1CEC"/>
    <w:rsid w:val="00DE1EA2"/>
    <w:rsid w:val="00DE45FA"/>
    <w:rsid w:val="00DE5497"/>
    <w:rsid w:val="00DE5957"/>
    <w:rsid w:val="00DE5E24"/>
    <w:rsid w:val="00DE606E"/>
    <w:rsid w:val="00DE619D"/>
    <w:rsid w:val="00DE637B"/>
    <w:rsid w:val="00DE7514"/>
    <w:rsid w:val="00DF134D"/>
    <w:rsid w:val="00DF1932"/>
    <w:rsid w:val="00DF1DDC"/>
    <w:rsid w:val="00DF1FF0"/>
    <w:rsid w:val="00DF207B"/>
    <w:rsid w:val="00DF29F0"/>
    <w:rsid w:val="00DF3051"/>
    <w:rsid w:val="00DF3123"/>
    <w:rsid w:val="00DF3B3D"/>
    <w:rsid w:val="00DF4F04"/>
    <w:rsid w:val="00DF548F"/>
    <w:rsid w:val="00DF5999"/>
    <w:rsid w:val="00DF5ABD"/>
    <w:rsid w:val="00DF5BE0"/>
    <w:rsid w:val="00DF6030"/>
    <w:rsid w:val="00DF64D9"/>
    <w:rsid w:val="00DF65C5"/>
    <w:rsid w:val="00DF6783"/>
    <w:rsid w:val="00DF6D08"/>
    <w:rsid w:val="00DF72A9"/>
    <w:rsid w:val="00DF7D6B"/>
    <w:rsid w:val="00E00020"/>
    <w:rsid w:val="00E0019B"/>
    <w:rsid w:val="00E008E5"/>
    <w:rsid w:val="00E00BCB"/>
    <w:rsid w:val="00E028CA"/>
    <w:rsid w:val="00E0354B"/>
    <w:rsid w:val="00E04286"/>
    <w:rsid w:val="00E05E94"/>
    <w:rsid w:val="00E05EF6"/>
    <w:rsid w:val="00E06140"/>
    <w:rsid w:val="00E067FB"/>
    <w:rsid w:val="00E06DBF"/>
    <w:rsid w:val="00E0748C"/>
    <w:rsid w:val="00E079E3"/>
    <w:rsid w:val="00E079E9"/>
    <w:rsid w:val="00E102EF"/>
    <w:rsid w:val="00E1055B"/>
    <w:rsid w:val="00E1098F"/>
    <w:rsid w:val="00E10E7E"/>
    <w:rsid w:val="00E11BAA"/>
    <w:rsid w:val="00E11E7C"/>
    <w:rsid w:val="00E122FB"/>
    <w:rsid w:val="00E1248E"/>
    <w:rsid w:val="00E12BCF"/>
    <w:rsid w:val="00E12C95"/>
    <w:rsid w:val="00E12F3A"/>
    <w:rsid w:val="00E1308D"/>
    <w:rsid w:val="00E139F8"/>
    <w:rsid w:val="00E13BBA"/>
    <w:rsid w:val="00E13CF4"/>
    <w:rsid w:val="00E14155"/>
    <w:rsid w:val="00E1444D"/>
    <w:rsid w:val="00E145F0"/>
    <w:rsid w:val="00E14769"/>
    <w:rsid w:val="00E14825"/>
    <w:rsid w:val="00E15115"/>
    <w:rsid w:val="00E15B3C"/>
    <w:rsid w:val="00E16988"/>
    <w:rsid w:val="00E169C9"/>
    <w:rsid w:val="00E16AA3"/>
    <w:rsid w:val="00E17012"/>
    <w:rsid w:val="00E2077E"/>
    <w:rsid w:val="00E20C9B"/>
    <w:rsid w:val="00E20D27"/>
    <w:rsid w:val="00E22077"/>
    <w:rsid w:val="00E220D0"/>
    <w:rsid w:val="00E22B52"/>
    <w:rsid w:val="00E22DDC"/>
    <w:rsid w:val="00E22EE1"/>
    <w:rsid w:val="00E23216"/>
    <w:rsid w:val="00E235AC"/>
    <w:rsid w:val="00E249B2"/>
    <w:rsid w:val="00E24C62"/>
    <w:rsid w:val="00E2675E"/>
    <w:rsid w:val="00E26CB2"/>
    <w:rsid w:val="00E26F2E"/>
    <w:rsid w:val="00E276D7"/>
    <w:rsid w:val="00E27716"/>
    <w:rsid w:val="00E2796C"/>
    <w:rsid w:val="00E27B14"/>
    <w:rsid w:val="00E300EA"/>
    <w:rsid w:val="00E302B6"/>
    <w:rsid w:val="00E3045A"/>
    <w:rsid w:val="00E31099"/>
    <w:rsid w:val="00E31A73"/>
    <w:rsid w:val="00E31E77"/>
    <w:rsid w:val="00E32176"/>
    <w:rsid w:val="00E32D44"/>
    <w:rsid w:val="00E334EB"/>
    <w:rsid w:val="00E3366E"/>
    <w:rsid w:val="00E3415C"/>
    <w:rsid w:val="00E34D78"/>
    <w:rsid w:val="00E34DAB"/>
    <w:rsid w:val="00E35C2D"/>
    <w:rsid w:val="00E369C1"/>
    <w:rsid w:val="00E37931"/>
    <w:rsid w:val="00E37BE2"/>
    <w:rsid w:val="00E37D57"/>
    <w:rsid w:val="00E37FA6"/>
    <w:rsid w:val="00E40045"/>
    <w:rsid w:val="00E4065D"/>
    <w:rsid w:val="00E409FB"/>
    <w:rsid w:val="00E41CA1"/>
    <w:rsid w:val="00E4281A"/>
    <w:rsid w:val="00E42A2F"/>
    <w:rsid w:val="00E42C01"/>
    <w:rsid w:val="00E42E8E"/>
    <w:rsid w:val="00E436D6"/>
    <w:rsid w:val="00E438D2"/>
    <w:rsid w:val="00E43F4A"/>
    <w:rsid w:val="00E44DAD"/>
    <w:rsid w:val="00E44F43"/>
    <w:rsid w:val="00E4500B"/>
    <w:rsid w:val="00E45DB3"/>
    <w:rsid w:val="00E45E01"/>
    <w:rsid w:val="00E45E05"/>
    <w:rsid w:val="00E464F4"/>
    <w:rsid w:val="00E466DE"/>
    <w:rsid w:val="00E46861"/>
    <w:rsid w:val="00E473D6"/>
    <w:rsid w:val="00E47B71"/>
    <w:rsid w:val="00E47ED0"/>
    <w:rsid w:val="00E51548"/>
    <w:rsid w:val="00E51CFF"/>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60B03"/>
    <w:rsid w:val="00E613C3"/>
    <w:rsid w:val="00E6179B"/>
    <w:rsid w:val="00E62597"/>
    <w:rsid w:val="00E62673"/>
    <w:rsid w:val="00E63270"/>
    <w:rsid w:val="00E63395"/>
    <w:rsid w:val="00E634AD"/>
    <w:rsid w:val="00E638C8"/>
    <w:rsid w:val="00E642F9"/>
    <w:rsid w:val="00E647C9"/>
    <w:rsid w:val="00E64A5F"/>
    <w:rsid w:val="00E653B7"/>
    <w:rsid w:val="00E658CA"/>
    <w:rsid w:val="00E65F77"/>
    <w:rsid w:val="00E67515"/>
    <w:rsid w:val="00E712AD"/>
    <w:rsid w:val="00E7167C"/>
    <w:rsid w:val="00E71C67"/>
    <w:rsid w:val="00E71CBE"/>
    <w:rsid w:val="00E7303E"/>
    <w:rsid w:val="00E73A19"/>
    <w:rsid w:val="00E73BEA"/>
    <w:rsid w:val="00E740EB"/>
    <w:rsid w:val="00E74522"/>
    <w:rsid w:val="00E74785"/>
    <w:rsid w:val="00E75C89"/>
    <w:rsid w:val="00E75D5E"/>
    <w:rsid w:val="00E7621B"/>
    <w:rsid w:val="00E766A1"/>
    <w:rsid w:val="00E76A4C"/>
    <w:rsid w:val="00E7768D"/>
    <w:rsid w:val="00E77832"/>
    <w:rsid w:val="00E778B1"/>
    <w:rsid w:val="00E77C90"/>
    <w:rsid w:val="00E77E72"/>
    <w:rsid w:val="00E800EA"/>
    <w:rsid w:val="00E8051F"/>
    <w:rsid w:val="00E80D32"/>
    <w:rsid w:val="00E81BD0"/>
    <w:rsid w:val="00E81DE0"/>
    <w:rsid w:val="00E82DFC"/>
    <w:rsid w:val="00E8314C"/>
    <w:rsid w:val="00E84623"/>
    <w:rsid w:val="00E84CB5"/>
    <w:rsid w:val="00E8676C"/>
    <w:rsid w:val="00E86B8F"/>
    <w:rsid w:val="00E87F4D"/>
    <w:rsid w:val="00E900C2"/>
    <w:rsid w:val="00E90115"/>
    <w:rsid w:val="00E90A3D"/>
    <w:rsid w:val="00E91526"/>
    <w:rsid w:val="00E91853"/>
    <w:rsid w:val="00E928DC"/>
    <w:rsid w:val="00E92AFB"/>
    <w:rsid w:val="00E93155"/>
    <w:rsid w:val="00E931EA"/>
    <w:rsid w:val="00E93C15"/>
    <w:rsid w:val="00E93CAF"/>
    <w:rsid w:val="00E94C3B"/>
    <w:rsid w:val="00E952EE"/>
    <w:rsid w:val="00E9670F"/>
    <w:rsid w:val="00E96E77"/>
    <w:rsid w:val="00E96FA9"/>
    <w:rsid w:val="00E97162"/>
    <w:rsid w:val="00E9726A"/>
    <w:rsid w:val="00E97A3D"/>
    <w:rsid w:val="00EA01D6"/>
    <w:rsid w:val="00EA02AE"/>
    <w:rsid w:val="00EA1E6B"/>
    <w:rsid w:val="00EA237B"/>
    <w:rsid w:val="00EA2431"/>
    <w:rsid w:val="00EA2D9D"/>
    <w:rsid w:val="00EA38C1"/>
    <w:rsid w:val="00EA3950"/>
    <w:rsid w:val="00EA44F7"/>
    <w:rsid w:val="00EA47F7"/>
    <w:rsid w:val="00EA5F23"/>
    <w:rsid w:val="00EA6339"/>
    <w:rsid w:val="00EA6EC1"/>
    <w:rsid w:val="00EA7B66"/>
    <w:rsid w:val="00EB0030"/>
    <w:rsid w:val="00EB00E2"/>
    <w:rsid w:val="00EB186F"/>
    <w:rsid w:val="00EB1D88"/>
    <w:rsid w:val="00EB1E75"/>
    <w:rsid w:val="00EB252F"/>
    <w:rsid w:val="00EB2C8D"/>
    <w:rsid w:val="00EB2DE7"/>
    <w:rsid w:val="00EB3633"/>
    <w:rsid w:val="00EB3B84"/>
    <w:rsid w:val="00EB41EB"/>
    <w:rsid w:val="00EB5A9C"/>
    <w:rsid w:val="00EB6074"/>
    <w:rsid w:val="00EB6AAD"/>
    <w:rsid w:val="00EB6DE3"/>
    <w:rsid w:val="00EC09E1"/>
    <w:rsid w:val="00EC1133"/>
    <w:rsid w:val="00EC1163"/>
    <w:rsid w:val="00EC1D35"/>
    <w:rsid w:val="00EC2C81"/>
    <w:rsid w:val="00EC36A1"/>
    <w:rsid w:val="00EC3E63"/>
    <w:rsid w:val="00EC48D0"/>
    <w:rsid w:val="00EC583E"/>
    <w:rsid w:val="00EC768E"/>
    <w:rsid w:val="00EC7C97"/>
    <w:rsid w:val="00EC7D32"/>
    <w:rsid w:val="00ED0423"/>
    <w:rsid w:val="00ED254C"/>
    <w:rsid w:val="00ED384B"/>
    <w:rsid w:val="00ED38B1"/>
    <w:rsid w:val="00ED5996"/>
    <w:rsid w:val="00ED6D64"/>
    <w:rsid w:val="00ED7226"/>
    <w:rsid w:val="00ED78E9"/>
    <w:rsid w:val="00EE04A4"/>
    <w:rsid w:val="00EE167D"/>
    <w:rsid w:val="00EE188B"/>
    <w:rsid w:val="00EE237A"/>
    <w:rsid w:val="00EE2B79"/>
    <w:rsid w:val="00EE2D9C"/>
    <w:rsid w:val="00EE4A8D"/>
    <w:rsid w:val="00EE4D35"/>
    <w:rsid w:val="00EE4D82"/>
    <w:rsid w:val="00EE4FC6"/>
    <w:rsid w:val="00EE5888"/>
    <w:rsid w:val="00EE5AFD"/>
    <w:rsid w:val="00EE6024"/>
    <w:rsid w:val="00EE6FDF"/>
    <w:rsid w:val="00EE709A"/>
    <w:rsid w:val="00EE7D30"/>
    <w:rsid w:val="00EE7E24"/>
    <w:rsid w:val="00EF0438"/>
    <w:rsid w:val="00EF0E8A"/>
    <w:rsid w:val="00EF1E0F"/>
    <w:rsid w:val="00EF2822"/>
    <w:rsid w:val="00EF2A33"/>
    <w:rsid w:val="00EF3969"/>
    <w:rsid w:val="00EF3D7D"/>
    <w:rsid w:val="00EF4513"/>
    <w:rsid w:val="00EF453F"/>
    <w:rsid w:val="00EF4DF8"/>
    <w:rsid w:val="00EF57C3"/>
    <w:rsid w:val="00EF5AC8"/>
    <w:rsid w:val="00EF5CAD"/>
    <w:rsid w:val="00EF604A"/>
    <w:rsid w:val="00EF6F49"/>
    <w:rsid w:val="00EF768E"/>
    <w:rsid w:val="00EF7E36"/>
    <w:rsid w:val="00F0013C"/>
    <w:rsid w:val="00F00306"/>
    <w:rsid w:val="00F00B03"/>
    <w:rsid w:val="00F00C79"/>
    <w:rsid w:val="00F0163E"/>
    <w:rsid w:val="00F02532"/>
    <w:rsid w:val="00F02D28"/>
    <w:rsid w:val="00F04DFE"/>
    <w:rsid w:val="00F04E33"/>
    <w:rsid w:val="00F05801"/>
    <w:rsid w:val="00F06774"/>
    <w:rsid w:val="00F06A49"/>
    <w:rsid w:val="00F06F9D"/>
    <w:rsid w:val="00F07046"/>
    <w:rsid w:val="00F07828"/>
    <w:rsid w:val="00F102F8"/>
    <w:rsid w:val="00F1032F"/>
    <w:rsid w:val="00F10815"/>
    <w:rsid w:val="00F10CA7"/>
    <w:rsid w:val="00F11242"/>
    <w:rsid w:val="00F114B3"/>
    <w:rsid w:val="00F1192D"/>
    <w:rsid w:val="00F12123"/>
    <w:rsid w:val="00F122A4"/>
    <w:rsid w:val="00F12889"/>
    <w:rsid w:val="00F130FA"/>
    <w:rsid w:val="00F1335B"/>
    <w:rsid w:val="00F134CD"/>
    <w:rsid w:val="00F13C5C"/>
    <w:rsid w:val="00F14A61"/>
    <w:rsid w:val="00F14B59"/>
    <w:rsid w:val="00F14BEB"/>
    <w:rsid w:val="00F15ADF"/>
    <w:rsid w:val="00F16B4A"/>
    <w:rsid w:val="00F1751C"/>
    <w:rsid w:val="00F17CD1"/>
    <w:rsid w:val="00F20106"/>
    <w:rsid w:val="00F20B9F"/>
    <w:rsid w:val="00F21571"/>
    <w:rsid w:val="00F21B69"/>
    <w:rsid w:val="00F22AE2"/>
    <w:rsid w:val="00F22FB3"/>
    <w:rsid w:val="00F2398A"/>
    <w:rsid w:val="00F23AC4"/>
    <w:rsid w:val="00F23C65"/>
    <w:rsid w:val="00F2423F"/>
    <w:rsid w:val="00F24254"/>
    <w:rsid w:val="00F2447B"/>
    <w:rsid w:val="00F24C87"/>
    <w:rsid w:val="00F25D16"/>
    <w:rsid w:val="00F265CE"/>
    <w:rsid w:val="00F26A9B"/>
    <w:rsid w:val="00F26AAB"/>
    <w:rsid w:val="00F26FCF"/>
    <w:rsid w:val="00F27FBE"/>
    <w:rsid w:val="00F30550"/>
    <w:rsid w:val="00F3084B"/>
    <w:rsid w:val="00F32BC2"/>
    <w:rsid w:val="00F333F9"/>
    <w:rsid w:val="00F335B2"/>
    <w:rsid w:val="00F33ED5"/>
    <w:rsid w:val="00F34304"/>
    <w:rsid w:val="00F34AA1"/>
    <w:rsid w:val="00F34F23"/>
    <w:rsid w:val="00F34F29"/>
    <w:rsid w:val="00F34FA8"/>
    <w:rsid w:val="00F35042"/>
    <w:rsid w:val="00F35560"/>
    <w:rsid w:val="00F356C5"/>
    <w:rsid w:val="00F35C30"/>
    <w:rsid w:val="00F35C56"/>
    <w:rsid w:val="00F36571"/>
    <w:rsid w:val="00F37757"/>
    <w:rsid w:val="00F377B5"/>
    <w:rsid w:val="00F37BF2"/>
    <w:rsid w:val="00F40340"/>
    <w:rsid w:val="00F40413"/>
    <w:rsid w:val="00F40E26"/>
    <w:rsid w:val="00F415EA"/>
    <w:rsid w:val="00F4196F"/>
    <w:rsid w:val="00F41D3F"/>
    <w:rsid w:val="00F42027"/>
    <w:rsid w:val="00F421E4"/>
    <w:rsid w:val="00F42236"/>
    <w:rsid w:val="00F42D49"/>
    <w:rsid w:val="00F42DE7"/>
    <w:rsid w:val="00F44073"/>
    <w:rsid w:val="00F44F1C"/>
    <w:rsid w:val="00F457AA"/>
    <w:rsid w:val="00F45EB7"/>
    <w:rsid w:val="00F46B96"/>
    <w:rsid w:val="00F46EA7"/>
    <w:rsid w:val="00F475A2"/>
    <w:rsid w:val="00F4784F"/>
    <w:rsid w:val="00F47A59"/>
    <w:rsid w:val="00F50114"/>
    <w:rsid w:val="00F50629"/>
    <w:rsid w:val="00F50B7F"/>
    <w:rsid w:val="00F50E9B"/>
    <w:rsid w:val="00F5270F"/>
    <w:rsid w:val="00F52799"/>
    <w:rsid w:val="00F52D5B"/>
    <w:rsid w:val="00F533D5"/>
    <w:rsid w:val="00F53444"/>
    <w:rsid w:val="00F53A3B"/>
    <w:rsid w:val="00F53DE0"/>
    <w:rsid w:val="00F54D24"/>
    <w:rsid w:val="00F55190"/>
    <w:rsid w:val="00F55605"/>
    <w:rsid w:val="00F55FB3"/>
    <w:rsid w:val="00F56172"/>
    <w:rsid w:val="00F57E64"/>
    <w:rsid w:val="00F606E1"/>
    <w:rsid w:val="00F60C42"/>
    <w:rsid w:val="00F616D6"/>
    <w:rsid w:val="00F62068"/>
    <w:rsid w:val="00F62268"/>
    <w:rsid w:val="00F62298"/>
    <w:rsid w:val="00F6301B"/>
    <w:rsid w:val="00F65870"/>
    <w:rsid w:val="00F65C43"/>
    <w:rsid w:val="00F6657C"/>
    <w:rsid w:val="00F66876"/>
    <w:rsid w:val="00F66F70"/>
    <w:rsid w:val="00F672E6"/>
    <w:rsid w:val="00F6776F"/>
    <w:rsid w:val="00F67E0E"/>
    <w:rsid w:val="00F705A3"/>
    <w:rsid w:val="00F7101D"/>
    <w:rsid w:val="00F7235E"/>
    <w:rsid w:val="00F73853"/>
    <w:rsid w:val="00F73929"/>
    <w:rsid w:val="00F73E78"/>
    <w:rsid w:val="00F74373"/>
    <w:rsid w:val="00F74755"/>
    <w:rsid w:val="00F752EA"/>
    <w:rsid w:val="00F75B82"/>
    <w:rsid w:val="00F76066"/>
    <w:rsid w:val="00F76166"/>
    <w:rsid w:val="00F767A0"/>
    <w:rsid w:val="00F76D2D"/>
    <w:rsid w:val="00F77B99"/>
    <w:rsid w:val="00F77C0F"/>
    <w:rsid w:val="00F8082F"/>
    <w:rsid w:val="00F80CB3"/>
    <w:rsid w:val="00F80DC1"/>
    <w:rsid w:val="00F80E79"/>
    <w:rsid w:val="00F81396"/>
    <w:rsid w:val="00F81730"/>
    <w:rsid w:val="00F81929"/>
    <w:rsid w:val="00F82760"/>
    <w:rsid w:val="00F8322D"/>
    <w:rsid w:val="00F83804"/>
    <w:rsid w:val="00F83CC5"/>
    <w:rsid w:val="00F83D08"/>
    <w:rsid w:val="00F84083"/>
    <w:rsid w:val="00F84B9A"/>
    <w:rsid w:val="00F84C0E"/>
    <w:rsid w:val="00F85728"/>
    <w:rsid w:val="00F86D84"/>
    <w:rsid w:val="00F87004"/>
    <w:rsid w:val="00F873D7"/>
    <w:rsid w:val="00F87BC5"/>
    <w:rsid w:val="00F91AF2"/>
    <w:rsid w:val="00F91D5B"/>
    <w:rsid w:val="00F9257A"/>
    <w:rsid w:val="00F94051"/>
    <w:rsid w:val="00F942E2"/>
    <w:rsid w:val="00F94FA2"/>
    <w:rsid w:val="00F952E0"/>
    <w:rsid w:val="00F965A8"/>
    <w:rsid w:val="00F96F82"/>
    <w:rsid w:val="00F974A6"/>
    <w:rsid w:val="00F97875"/>
    <w:rsid w:val="00F97A25"/>
    <w:rsid w:val="00F97D4D"/>
    <w:rsid w:val="00FA1565"/>
    <w:rsid w:val="00FA1797"/>
    <w:rsid w:val="00FA18EB"/>
    <w:rsid w:val="00FA2BCC"/>
    <w:rsid w:val="00FA2BDB"/>
    <w:rsid w:val="00FA2F7B"/>
    <w:rsid w:val="00FA2F83"/>
    <w:rsid w:val="00FA306D"/>
    <w:rsid w:val="00FA3792"/>
    <w:rsid w:val="00FA3C57"/>
    <w:rsid w:val="00FA427E"/>
    <w:rsid w:val="00FA42E6"/>
    <w:rsid w:val="00FA4FA2"/>
    <w:rsid w:val="00FA5BE4"/>
    <w:rsid w:val="00FA5E04"/>
    <w:rsid w:val="00FA60AD"/>
    <w:rsid w:val="00FA611D"/>
    <w:rsid w:val="00FA6FD8"/>
    <w:rsid w:val="00FA7942"/>
    <w:rsid w:val="00FA7BBF"/>
    <w:rsid w:val="00FA7F1C"/>
    <w:rsid w:val="00FB1540"/>
    <w:rsid w:val="00FB1D1A"/>
    <w:rsid w:val="00FB2A87"/>
    <w:rsid w:val="00FB2FC8"/>
    <w:rsid w:val="00FB33A5"/>
    <w:rsid w:val="00FB4062"/>
    <w:rsid w:val="00FB44AE"/>
    <w:rsid w:val="00FB457D"/>
    <w:rsid w:val="00FB45D8"/>
    <w:rsid w:val="00FB46F7"/>
    <w:rsid w:val="00FB5021"/>
    <w:rsid w:val="00FB5FF8"/>
    <w:rsid w:val="00FB604C"/>
    <w:rsid w:val="00FB6CAC"/>
    <w:rsid w:val="00FB6FEB"/>
    <w:rsid w:val="00FB7DE5"/>
    <w:rsid w:val="00FC12D2"/>
    <w:rsid w:val="00FC176E"/>
    <w:rsid w:val="00FC21D5"/>
    <w:rsid w:val="00FC2B76"/>
    <w:rsid w:val="00FC3398"/>
    <w:rsid w:val="00FC4F37"/>
    <w:rsid w:val="00FC6121"/>
    <w:rsid w:val="00FC77C9"/>
    <w:rsid w:val="00FC7D4A"/>
    <w:rsid w:val="00FD042E"/>
    <w:rsid w:val="00FD131C"/>
    <w:rsid w:val="00FD1DE7"/>
    <w:rsid w:val="00FD249C"/>
    <w:rsid w:val="00FD25DF"/>
    <w:rsid w:val="00FD261D"/>
    <w:rsid w:val="00FD349C"/>
    <w:rsid w:val="00FD34D9"/>
    <w:rsid w:val="00FD3779"/>
    <w:rsid w:val="00FD3BF1"/>
    <w:rsid w:val="00FD3C33"/>
    <w:rsid w:val="00FD3DC4"/>
    <w:rsid w:val="00FD4377"/>
    <w:rsid w:val="00FD4D1B"/>
    <w:rsid w:val="00FD50D2"/>
    <w:rsid w:val="00FD51ED"/>
    <w:rsid w:val="00FD5417"/>
    <w:rsid w:val="00FD55A9"/>
    <w:rsid w:val="00FD55D1"/>
    <w:rsid w:val="00FD5917"/>
    <w:rsid w:val="00FD5D09"/>
    <w:rsid w:val="00FD67E2"/>
    <w:rsid w:val="00FD746C"/>
    <w:rsid w:val="00FD7B04"/>
    <w:rsid w:val="00FE0315"/>
    <w:rsid w:val="00FE0D84"/>
    <w:rsid w:val="00FE0F9A"/>
    <w:rsid w:val="00FE16A7"/>
    <w:rsid w:val="00FE289D"/>
    <w:rsid w:val="00FE3048"/>
    <w:rsid w:val="00FE3FC9"/>
    <w:rsid w:val="00FE412A"/>
    <w:rsid w:val="00FE4A69"/>
    <w:rsid w:val="00FE4B84"/>
    <w:rsid w:val="00FE4F97"/>
    <w:rsid w:val="00FE6D8B"/>
    <w:rsid w:val="00FE7023"/>
    <w:rsid w:val="00FE790C"/>
    <w:rsid w:val="00FF0C95"/>
    <w:rsid w:val="00FF0EC1"/>
    <w:rsid w:val="00FF1214"/>
    <w:rsid w:val="00FF22B8"/>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uiPriority="99"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uiPriority w:val="99"/>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DefaultParagraphFont"/>
    <w:link w:val="a0"/>
    <w:uiPriority w:val="34"/>
    <w:locked/>
    <w:rsid w:val="00BB4ABC"/>
    <w:rPr>
      <w:rFonts w:ascii="Calibri" w:hAnsi="Calibri" w:cs="Calibri"/>
    </w:rPr>
  </w:style>
  <w:style w:type="paragraph" w:customStyle="1" w:styleId="a0">
    <w:name w:val="列表段落"/>
    <w:aliases w:val="- Bullets,?? ??,?????,????,Lista1,中等深??格 1 - 着色 21,列出段落1,목록 단락,リスト段落,¥¡¡¡¡i¬º¥¹¥È¶ÎÂä,ÁÐ³ö¶ÎÂä,列表段落1,?ño’i?Ž,¥e¥¹¥È¶ÎÂä,1st level - Bullet List Paragraph,Lettre d'introduction,Paragrafo elenco,Normal bullet 2,Bullet list,목록단락,列"/>
    <w:basedOn w:val="Normal"/>
    <w:link w:val="a"/>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Normal"/>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paragraph" w:styleId="Caption">
    <w:name w:val="caption"/>
    <w:basedOn w:val="Normal"/>
    <w:next w:val="Normal"/>
    <w:unhideWhenUsed/>
    <w:qFormat/>
    <w:rsid w:val="00DA020D"/>
    <w:pPr>
      <w:spacing w:after="200" w:line="240" w:lineRule="auto"/>
    </w:pPr>
    <w:rPr>
      <w:i/>
      <w:iCs/>
      <w:color w:val="44546A" w:themeColor="text2"/>
      <w:sz w:val="18"/>
      <w:szCs w:val="18"/>
    </w:rPr>
  </w:style>
  <w:style w:type="paragraph" w:customStyle="1" w:styleId="Comments">
    <w:name w:val="Comments"/>
    <w:basedOn w:val="Normal"/>
    <w:link w:val="CommentsChar"/>
    <w:qFormat/>
    <w:rsid w:val="008D0376"/>
    <w:pPr>
      <w:overflowPunct/>
      <w:autoSpaceDE/>
      <w:autoSpaceDN/>
      <w:adjustRightInd/>
      <w:spacing w:before="40" w:after="0" w:line="240" w:lineRule="auto"/>
      <w:jc w:val="left"/>
      <w:textAlignment w:val="auto"/>
    </w:pPr>
    <w:rPr>
      <w:rFonts w:ascii="Arial" w:eastAsia="MS Mincho" w:hAnsi="Arial" w:cs="Times New Roman"/>
      <w:i/>
      <w:noProof/>
      <w:sz w:val="18"/>
      <w:szCs w:val="24"/>
      <w:lang w:eastAsia="en-GB"/>
    </w:rPr>
  </w:style>
  <w:style w:type="character" w:customStyle="1" w:styleId="CommentsChar">
    <w:name w:val="Comments Char"/>
    <w:link w:val="Comments"/>
    <w:qFormat/>
    <w:rsid w:val="008D0376"/>
    <w:rPr>
      <w:rFonts w:ascii="Arial" w:eastAsia="MS Mincho" w:hAnsi="Arial"/>
      <w:i/>
      <w:noProof/>
      <w:sz w:val="18"/>
      <w:szCs w:val="24"/>
      <w:lang w:val="en-GB" w:eastAsia="en-GB"/>
    </w:rPr>
  </w:style>
  <w:style w:type="paragraph" w:customStyle="1" w:styleId="ComeBack">
    <w:name w:val="ComeBack"/>
    <w:basedOn w:val="Doc-text2"/>
    <w:next w:val="Doc-text2"/>
    <w:rsid w:val="008D0376"/>
    <w:pPr>
      <w:numPr>
        <w:numId w:val="12"/>
      </w:numPr>
      <w:tabs>
        <w:tab w:val="clear" w:pos="1622"/>
      </w:tabs>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0974366">
      <w:bodyDiv w:val="1"/>
      <w:marLeft w:val="0"/>
      <w:marRight w:val="0"/>
      <w:marTop w:val="0"/>
      <w:marBottom w:val="0"/>
      <w:divBdr>
        <w:top w:val="none" w:sz="0" w:space="0" w:color="auto"/>
        <w:left w:val="none" w:sz="0" w:space="0" w:color="auto"/>
        <w:bottom w:val="none" w:sz="0" w:space="0" w:color="auto"/>
        <w:right w:val="none" w:sz="0" w:space="0" w:color="auto"/>
      </w:divBdr>
      <w:divsChild>
        <w:div w:id="1626231264">
          <w:marLeft w:val="1080"/>
          <w:marRight w:val="0"/>
          <w:marTop w:val="100"/>
          <w:marBottom w:val="0"/>
          <w:divBdr>
            <w:top w:val="none" w:sz="0" w:space="0" w:color="auto"/>
            <w:left w:val="none" w:sz="0" w:space="0" w:color="auto"/>
            <w:bottom w:val="none" w:sz="0" w:space="0" w:color="auto"/>
            <w:right w:val="none" w:sz="0" w:space="0" w:color="auto"/>
          </w:divBdr>
        </w:div>
        <w:div w:id="161432124">
          <w:marLeft w:val="1080"/>
          <w:marRight w:val="0"/>
          <w:marTop w:val="10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28733399">
      <w:bodyDiv w:val="1"/>
      <w:marLeft w:val="0"/>
      <w:marRight w:val="0"/>
      <w:marTop w:val="0"/>
      <w:marBottom w:val="0"/>
      <w:divBdr>
        <w:top w:val="none" w:sz="0" w:space="0" w:color="auto"/>
        <w:left w:val="none" w:sz="0" w:space="0" w:color="auto"/>
        <w:bottom w:val="none" w:sz="0" w:space="0" w:color="auto"/>
        <w:right w:val="none" w:sz="0" w:space="0" w:color="auto"/>
      </w:divBdr>
      <w:divsChild>
        <w:div w:id="1472212018">
          <w:marLeft w:val="0"/>
          <w:marRight w:val="0"/>
          <w:marTop w:val="0"/>
          <w:marBottom w:val="0"/>
          <w:divBdr>
            <w:top w:val="none" w:sz="0" w:space="0" w:color="auto"/>
            <w:left w:val="none" w:sz="0" w:space="0" w:color="auto"/>
            <w:bottom w:val="none" w:sz="0" w:space="0" w:color="auto"/>
            <w:right w:val="none" w:sz="0" w:space="0" w:color="auto"/>
          </w:divBdr>
        </w:div>
      </w:divsChild>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285737933">
      <w:bodyDiv w:val="1"/>
      <w:marLeft w:val="0"/>
      <w:marRight w:val="0"/>
      <w:marTop w:val="0"/>
      <w:marBottom w:val="0"/>
      <w:divBdr>
        <w:top w:val="none" w:sz="0" w:space="0" w:color="auto"/>
        <w:left w:val="none" w:sz="0" w:space="0" w:color="auto"/>
        <w:bottom w:val="none" w:sz="0" w:space="0" w:color="auto"/>
        <w:right w:val="none" w:sz="0" w:space="0" w:color="auto"/>
      </w:divBdr>
      <w:divsChild>
        <w:div w:id="1102184545">
          <w:marLeft w:val="605"/>
          <w:marRight w:val="0"/>
          <w:marTop w:val="40"/>
          <w:marBottom w:val="8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72852942">
      <w:bodyDiv w:val="1"/>
      <w:marLeft w:val="0"/>
      <w:marRight w:val="0"/>
      <w:marTop w:val="0"/>
      <w:marBottom w:val="0"/>
      <w:divBdr>
        <w:top w:val="none" w:sz="0" w:space="0" w:color="auto"/>
        <w:left w:val="none" w:sz="0" w:space="0" w:color="auto"/>
        <w:bottom w:val="none" w:sz="0" w:space="0" w:color="auto"/>
        <w:right w:val="none" w:sz="0" w:space="0" w:color="auto"/>
      </w:divBdr>
      <w:divsChild>
        <w:div w:id="1921018010">
          <w:marLeft w:val="0"/>
          <w:marRight w:val="0"/>
          <w:marTop w:val="0"/>
          <w:marBottom w:val="0"/>
          <w:divBdr>
            <w:top w:val="none" w:sz="0" w:space="0" w:color="auto"/>
            <w:left w:val="none" w:sz="0" w:space="0" w:color="auto"/>
            <w:bottom w:val="none" w:sz="0" w:space="0" w:color="auto"/>
            <w:right w:val="none" w:sz="0" w:space="0" w:color="auto"/>
          </w:divBdr>
        </w:div>
      </w:divsChild>
    </w:div>
    <w:div w:id="376589728">
      <w:bodyDiv w:val="1"/>
      <w:marLeft w:val="0"/>
      <w:marRight w:val="0"/>
      <w:marTop w:val="0"/>
      <w:marBottom w:val="0"/>
      <w:divBdr>
        <w:top w:val="none" w:sz="0" w:space="0" w:color="auto"/>
        <w:left w:val="none" w:sz="0" w:space="0" w:color="auto"/>
        <w:bottom w:val="none" w:sz="0" w:space="0" w:color="auto"/>
        <w:right w:val="none" w:sz="0" w:space="0" w:color="auto"/>
      </w:divBdr>
      <w:divsChild>
        <w:div w:id="1611082535">
          <w:marLeft w:val="0"/>
          <w:marRight w:val="0"/>
          <w:marTop w:val="0"/>
          <w:marBottom w:val="0"/>
          <w:divBdr>
            <w:top w:val="none" w:sz="0" w:space="0" w:color="auto"/>
            <w:left w:val="none" w:sz="0" w:space="0" w:color="auto"/>
            <w:bottom w:val="none" w:sz="0" w:space="0" w:color="auto"/>
            <w:right w:val="none" w:sz="0" w:space="0" w:color="auto"/>
          </w:divBdr>
          <w:divsChild>
            <w:div w:id="742525818">
              <w:marLeft w:val="0"/>
              <w:marRight w:val="0"/>
              <w:marTop w:val="0"/>
              <w:marBottom w:val="0"/>
              <w:divBdr>
                <w:top w:val="none" w:sz="0" w:space="0" w:color="auto"/>
                <w:left w:val="none" w:sz="0" w:space="0" w:color="auto"/>
                <w:bottom w:val="none" w:sz="0" w:space="0" w:color="auto"/>
                <w:right w:val="none" w:sz="0" w:space="0" w:color="auto"/>
              </w:divBdr>
              <w:divsChild>
                <w:div w:id="1862544765">
                  <w:marLeft w:val="0"/>
                  <w:marRight w:val="0"/>
                  <w:marTop w:val="0"/>
                  <w:marBottom w:val="0"/>
                  <w:divBdr>
                    <w:top w:val="none" w:sz="0" w:space="0" w:color="auto"/>
                    <w:left w:val="none" w:sz="0" w:space="0" w:color="auto"/>
                    <w:bottom w:val="none" w:sz="0" w:space="0" w:color="auto"/>
                    <w:right w:val="none" w:sz="0" w:space="0" w:color="auto"/>
                  </w:divBdr>
                  <w:divsChild>
                    <w:div w:id="1418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29619911">
      <w:bodyDiv w:val="1"/>
      <w:marLeft w:val="0"/>
      <w:marRight w:val="0"/>
      <w:marTop w:val="0"/>
      <w:marBottom w:val="0"/>
      <w:divBdr>
        <w:top w:val="none" w:sz="0" w:space="0" w:color="auto"/>
        <w:left w:val="none" w:sz="0" w:space="0" w:color="auto"/>
        <w:bottom w:val="none" w:sz="0" w:space="0" w:color="auto"/>
        <w:right w:val="none" w:sz="0" w:space="0" w:color="auto"/>
      </w:divBdr>
      <w:divsChild>
        <w:div w:id="858857942">
          <w:marLeft w:val="0"/>
          <w:marRight w:val="0"/>
          <w:marTop w:val="0"/>
          <w:marBottom w:val="0"/>
          <w:divBdr>
            <w:top w:val="none" w:sz="0" w:space="0" w:color="auto"/>
            <w:left w:val="none" w:sz="0" w:space="0" w:color="auto"/>
            <w:bottom w:val="none" w:sz="0" w:space="0" w:color="auto"/>
            <w:right w:val="none" w:sz="0" w:space="0" w:color="auto"/>
          </w:divBdr>
        </w:div>
      </w:divsChild>
    </w:div>
    <w:div w:id="433479062">
      <w:bodyDiv w:val="1"/>
      <w:marLeft w:val="0"/>
      <w:marRight w:val="0"/>
      <w:marTop w:val="0"/>
      <w:marBottom w:val="0"/>
      <w:divBdr>
        <w:top w:val="none" w:sz="0" w:space="0" w:color="auto"/>
        <w:left w:val="none" w:sz="0" w:space="0" w:color="auto"/>
        <w:bottom w:val="none" w:sz="0" w:space="0" w:color="auto"/>
        <w:right w:val="none" w:sz="0" w:space="0" w:color="auto"/>
      </w:divBdr>
      <w:divsChild>
        <w:div w:id="651909761">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0080144">
      <w:bodyDiv w:val="1"/>
      <w:marLeft w:val="0"/>
      <w:marRight w:val="0"/>
      <w:marTop w:val="0"/>
      <w:marBottom w:val="0"/>
      <w:divBdr>
        <w:top w:val="none" w:sz="0" w:space="0" w:color="auto"/>
        <w:left w:val="none" w:sz="0" w:space="0" w:color="auto"/>
        <w:bottom w:val="none" w:sz="0" w:space="0" w:color="auto"/>
        <w:right w:val="none" w:sz="0" w:space="0" w:color="auto"/>
      </w:divBdr>
      <w:divsChild>
        <w:div w:id="1548756518">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4223424">
      <w:bodyDiv w:val="1"/>
      <w:marLeft w:val="0"/>
      <w:marRight w:val="0"/>
      <w:marTop w:val="0"/>
      <w:marBottom w:val="0"/>
      <w:divBdr>
        <w:top w:val="none" w:sz="0" w:space="0" w:color="auto"/>
        <w:left w:val="none" w:sz="0" w:space="0" w:color="auto"/>
        <w:bottom w:val="none" w:sz="0" w:space="0" w:color="auto"/>
        <w:right w:val="none" w:sz="0" w:space="0" w:color="auto"/>
      </w:divBdr>
      <w:divsChild>
        <w:div w:id="399325592">
          <w:marLeft w:val="1195"/>
          <w:marRight w:val="0"/>
          <w:marTop w:val="40"/>
          <w:marBottom w:val="8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18289735">
      <w:bodyDiv w:val="1"/>
      <w:marLeft w:val="0"/>
      <w:marRight w:val="0"/>
      <w:marTop w:val="0"/>
      <w:marBottom w:val="0"/>
      <w:divBdr>
        <w:top w:val="none" w:sz="0" w:space="0" w:color="auto"/>
        <w:left w:val="none" w:sz="0" w:space="0" w:color="auto"/>
        <w:bottom w:val="none" w:sz="0" w:space="0" w:color="auto"/>
        <w:right w:val="none" w:sz="0" w:space="0" w:color="auto"/>
      </w:divBdr>
      <w:divsChild>
        <w:div w:id="1873806888">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62994754">
      <w:bodyDiv w:val="1"/>
      <w:marLeft w:val="0"/>
      <w:marRight w:val="0"/>
      <w:marTop w:val="0"/>
      <w:marBottom w:val="0"/>
      <w:divBdr>
        <w:top w:val="none" w:sz="0" w:space="0" w:color="auto"/>
        <w:left w:val="none" w:sz="0" w:space="0" w:color="auto"/>
        <w:bottom w:val="none" w:sz="0" w:space="0" w:color="auto"/>
        <w:right w:val="none" w:sz="0" w:space="0" w:color="auto"/>
      </w:divBdr>
      <w:divsChild>
        <w:div w:id="1419525235">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6895358">
      <w:bodyDiv w:val="1"/>
      <w:marLeft w:val="0"/>
      <w:marRight w:val="0"/>
      <w:marTop w:val="0"/>
      <w:marBottom w:val="0"/>
      <w:divBdr>
        <w:top w:val="none" w:sz="0" w:space="0" w:color="auto"/>
        <w:left w:val="none" w:sz="0" w:space="0" w:color="auto"/>
        <w:bottom w:val="none" w:sz="0" w:space="0" w:color="auto"/>
        <w:right w:val="none" w:sz="0" w:space="0" w:color="auto"/>
      </w:divBdr>
      <w:divsChild>
        <w:div w:id="1380979498">
          <w:marLeft w:val="0"/>
          <w:marRight w:val="0"/>
          <w:marTop w:val="0"/>
          <w:marBottom w:val="0"/>
          <w:divBdr>
            <w:top w:val="none" w:sz="0" w:space="0" w:color="auto"/>
            <w:left w:val="none" w:sz="0" w:space="0" w:color="auto"/>
            <w:bottom w:val="none" w:sz="0" w:space="0" w:color="auto"/>
            <w:right w:val="none" w:sz="0" w:space="0" w:color="auto"/>
          </w:divBdr>
          <w:divsChild>
            <w:div w:id="860976502">
              <w:marLeft w:val="0"/>
              <w:marRight w:val="0"/>
              <w:marTop w:val="0"/>
              <w:marBottom w:val="0"/>
              <w:divBdr>
                <w:top w:val="none" w:sz="0" w:space="0" w:color="auto"/>
                <w:left w:val="none" w:sz="0" w:space="0" w:color="auto"/>
                <w:bottom w:val="none" w:sz="0" w:space="0" w:color="auto"/>
                <w:right w:val="none" w:sz="0" w:space="0" w:color="auto"/>
              </w:divBdr>
              <w:divsChild>
                <w:div w:id="1314603004">
                  <w:marLeft w:val="0"/>
                  <w:marRight w:val="0"/>
                  <w:marTop w:val="0"/>
                  <w:marBottom w:val="0"/>
                  <w:divBdr>
                    <w:top w:val="none" w:sz="0" w:space="0" w:color="auto"/>
                    <w:left w:val="none" w:sz="0" w:space="0" w:color="auto"/>
                    <w:bottom w:val="none" w:sz="0" w:space="0" w:color="auto"/>
                    <w:right w:val="none" w:sz="0" w:space="0" w:color="auto"/>
                  </w:divBdr>
                  <w:divsChild>
                    <w:div w:id="134081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0753733">
      <w:bodyDiv w:val="1"/>
      <w:marLeft w:val="0"/>
      <w:marRight w:val="0"/>
      <w:marTop w:val="0"/>
      <w:marBottom w:val="0"/>
      <w:divBdr>
        <w:top w:val="none" w:sz="0" w:space="0" w:color="auto"/>
        <w:left w:val="none" w:sz="0" w:space="0" w:color="auto"/>
        <w:bottom w:val="none" w:sz="0" w:space="0" w:color="auto"/>
        <w:right w:val="none" w:sz="0" w:space="0" w:color="auto"/>
      </w:divBdr>
      <w:divsChild>
        <w:div w:id="376897724">
          <w:marLeft w:val="0"/>
          <w:marRight w:val="0"/>
          <w:marTop w:val="0"/>
          <w:marBottom w:val="0"/>
          <w:divBdr>
            <w:top w:val="none" w:sz="0" w:space="0" w:color="auto"/>
            <w:left w:val="none" w:sz="0" w:space="0" w:color="auto"/>
            <w:bottom w:val="none" w:sz="0" w:space="0" w:color="auto"/>
            <w:right w:val="none" w:sz="0" w:space="0" w:color="auto"/>
          </w:divBdr>
        </w:div>
      </w:divsChild>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59129732">
      <w:bodyDiv w:val="1"/>
      <w:marLeft w:val="0"/>
      <w:marRight w:val="0"/>
      <w:marTop w:val="0"/>
      <w:marBottom w:val="0"/>
      <w:divBdr>
        <w:top w:val="none" w:sz="0" w:space="0" w:color="auto"/>
        <w:left w:val="none" w:sz="0" w:space="0" w:color="auto"/>
        <w:bottom w:val="none" w:sz="0" w:space="0" w:color="auto"/>
        <w:right w:val="none" w:sz="0" w:space="0" w:color="auto"/>
      </w:divBdr>
      <w:divsChild>
        <w:div w:id="1555239492">
          <w:marLeft w:val="0"/>
          <w:marRight w:val="0"/>
          <w:marTop w:val="0"/>
          <w:marBottom w:val="0"/>
          <w:divBdr>
            <w:top w:val="none" w:sz="0" w:space="0" w:color="auto"/>
            <w:left w:val="none" w:sz="0" w:space="0" w:color="auto"/>
            <w:bottom w:val="none" w:sz="0" w:space="0" w:color="auto"/>
            <w:right w:val="none" w:sz="0" w:space="0" w:color="auto"/>
          </w:divBdr>
          <w:divsChild>
            <w:div w:id="709649367">
              <w:marLeft w:val="0"/>
              <w:marRight w:val="0"/>
              <w:marTop w:val="0"/>
              <w:marBottom w:val="0"/>
              <w:divBdr>
                <w:top w:val="none" w:sz="0" w:space="0" w:color="auto"/>
                <w:left w:val="none" w:sz="0" w:space="0" w:color="auto"/>
                <w:bottom w:val="none" w:sz="0" w:space="0" w:color="auto"/>
                <w:right w:val="none" w:sz="0" w:space="0" w:color="auto"/>
              </w:divBdr>
              <w:divsChild>
                <w:div w:id="202866254">
                  <w:marLeft w:val="0"/>
                  <w:marRight w:val="0"/>
                  <w:marTop w:val="0"/>
                  <w:marBottom w:val="0"/>
                  <w:divBdr>
                    <w:top w:val="none" w:sz="0" w:space="0" w:color="auto"/>
                    <w:left w:val="none" w:sz="0" w:space="0" w:color="auto"/>
                    <w:bottom w:val="none" w:sz="0" w:space="0" w:color="auto"/>
                    <w:right w:val="none" w:sz="0" w:space="0" w:color="auto"/>
                  </w:divBdr>
                  <w:divsChild>
                    <w:div w:id="13352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03770068">
      <w:bodyDiv w:val="1"/>
      <w:marLeft w:val="0"/>
      <w:marRight w:val="0"/>
      <w:marTop w:val="0"/>
      <w:marBottom w:val="0"/>
      <w:divBdr>
        <w:top w:val="none" w:sz="0" w:space="0" w:color="auto"/>
        <w:left w:val="none" w:sz="0" w:space="0" w:color="auto"/>
        <w:bottom w:val="none" w:sz="0" w:space="0" w:color="auto"/>
        <w:right w:val="none" w:sz="0" w:space="0" w:color="auto"/>
      </w:divBdr>
      <w:divsChild>
        <w:div w:id="1907496253">
          <w:marLeft w:val="0"/>
          <w:marRight w:val="0"/>
          <w:marTop w:val="0"/>
          <w:marBottom w:val="0"/>
          <w:divBdr>
            <w:top w:val="none" w:sz="0" w:space="0" w:color="auto"/>
            <w:left w:val="none" w:sz="0" w:space="0" w:color="auto"/>
            <w:bottom w:val="none" w:sz="0" w:space="0" w:color="auto"/>
            <w:right w:val="none" w:sz="0" w:space="0" w:color="auto"/>
          </w:divBdr>
        </w:div>
      </w:divsChild>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26243901">
      <w:bodyDiv w:val="1"/>
      <w:marLeft w:val="0"/>
      <w:marRight w:val="0"/>
      <w:marTop w:val="0"/>
      <w:marBottom w:val="0"/>
      <w:divBdr>
        <w:top w:val="none" w:sz="0" w:space="0" w:color="auto"/>
        <w:left w:val="none" w:sz="0" w:space="0" w:color="auto"/>
        <w:bottom w:val="none" w:sz="0" w:space="0" w:color="auto"/>
        <w:right w:val="none" w:sz="0" w:space="0" w:color="auto"/>
      </w:divBdr>
      <w:divsChild>
        <w:div w:id="474882165">
          <w:marLeft w:val="0"/>
          <w:marRight w:val="0"/>
          <w:marTop w:val="0"/>
          <w:marBottom w:val="0"/>
          <w:divBdr>
            <w:top w:val="none" w:sz="0" w:space="0" w:color="auto"/>
            <w:left w:val="none" w:sz="0" w:space="0" w:color="auto"/>
            <w:bottom w:val="none" w:sz="0" w:space="0" w:color="auto"/>
            <w:right w:val="none" w:sz="0" w:space="0" w:color="auto"/>
          </w:divBdr>
          <w:divsChild>
            <w:div w:id="1768111509">
              <w:marLeft w:val="0"/>
              <w:marRight w:val="0"/>
              <w:marTop w:val="0"/>
              <w:marBottom w:val="0"/>
              <w:divBdr>
                <w:top w:val="none" w:sz="0" w:space="0" w:color="auto"/>
                <w:left w:val="none" w:sz="0" w:space="0" w:color="auto"/>
                <w:bottom w:val="none" w:sz="0" w:space="0" w:color="auto"/>
                <w:right w:val="none" w:sz="0" w:space="0" w:color="auto"/>
              </w:divBdr>
              <w:divsChild>
                <w:div w:id="1008752665">
                  <w:marLeft w:val="0"/>
                  <w:marRight w:val="0"/>
                  <w:marTop w:val="0"/>
                  <w:marBottom w:val="0"/>
                  <w:divBdr>
                    <w:top w:val="none" w:sz="0" w:space="0" w:color="auto"/>
                    <w:left w:val="none" w:sz="0" w:space="0" w:color="auto"/>
                    <w:bottom w:val="none" w:sz="0" w:space="0" w:color="auto"/>
                    <w:right w:val="none" w:sz="0" w:space="0" w:color="auto"/>
                  </w:divBdr>
                  <w:divsChild>
                    <w:div w:id="13949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38062567">
      <w:bodyDiv w:val="1"/>
      <w:marLeft w:val="0"/>
      <w:marRight w:val="0"/>
      <w:marTop w:val="0"/>
      <w:marBottom w:val="0"/>
      <w:divBdr>
        <w:top w:val="none" w:sz="0" w:space="0" w:color="auto"/>
        <w:left w:val="none" w:sz="0" w:space="0" w:color="auto"/>
        <w:bottom w:val="none" w:sz="0" w:space="0" w:color="auto"/>
        <w:right w:val="none" w:sz="0" w:space="0" w:color="auto"/>
      </w:divBdr>
      <w:divsChild>
        <w:div w:id="897866233">
          <w:marLeft w:val="0"/>
          <w:marRight w:val="0"/>
          <w:marTop w:val="0"/>
          <w:marBottom w:val="0"/>
          <w:divBdr>
            <w:top w:val="none" w:sz="0" w:space="0" w:color="auto"/>
            <w:left w:val="none" w:sz="0" w:space="0" w:color="auto"/>
            <w:bottom w:val="none" w:sz="0" w:space="0" w:color="auto"/>
            <w:right w:val="none" w:sz="0" w:space="0" w:color="auto"/>
          </w:divBdr>
        </w:div>
      </w:divsChild>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503305">
      <w:bodyDiv w:val="1"/>
      <w:marLeft w:val="0"/>
      <w:marRight w:val="0"/>
      <w:marTop w:val="0"/>
      <w:marBottom w:val="0"/>
      <w:divBdr>
        <w:top w:val="none" w:sz="0" w:space="0" w:color="auto"/>
        <w:left w:val="none" w:sz="0" w:space="0" w:color="auto"/>
        <w:bottom w:val="none" w:sz="0" w:space="0" w:color="auto"/>
        <w:right w:val="none" w:sz="0" w:space="0" w:color="auto"/>
      </w:divBdr>
      <w:divsChild>
        <w:div w:id="659311880">
          <w:marLeft w:val="0"/>
          <w:marRight w:val="0"/>
          <w:marTop w:val="0"/>
          <w:marBottom w:val="0"/>
          <w:divBdr>
            <w:top w:val="none" w:sz="0" w:space="0" w:color="auto"/>
            <w:left w:val="none" w:sz="0" w:space="0" w:color="auto"/>
            <w:bottom w:val="none" w:sz="0" w:space="0" w:color="auto"/>
            <w:right w:val="none" w:sz="0" w:space="0" w:color="auto"/>
          </w:divBdr>
        </w:div>
      </w:divsChild>
    </w:div>
    <w:div w:id="1162965466">
      <w:bodyDiv w:val="1"/>
      <w:marLeft w:val="0"/>
      <w:marRight w:val="0"/>
      <w:marTop w:val="0"/>
      <w:marBottom w:val="0"/>
      <w:divBdr>
        <w:top w:val="none" w:sz="0" w:space="0" w:color="auto"/>
        <w:left w:val="none" w:sz="0" w:space="0" w:color="auto"/>
        <w:bottom w:val="none" w:sz="0" w:space="0" w:color="auto"/>
        <w:right w:val="none" w:sz="0" w:space="0" w:color="auto"/>
      </w:divBdr>
      <w:divsChild>
        <w:div w:id="1997612753">
          <w:marLeft w:val="0"/>
          <w:marRight w:val="0"/>
          <w:marTop w:val="0"/>
          <w:marBottom w:val="0"/>
          <w:divBdr>
            <w:top w:val="none" w:sz="0" w:space="0" w:color="auto"/>
            <w:left w:val="none" w:sz="0" w:space="0" w:color="auto"/>
            <w:bottom w:val="none" w:sz="0" w:space="0" w:color="auto"/>
            <w:right w:val="none" w:sz="0" w:space="0" w:color="auto"/>
          </w:divBdr>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3998826">
      <w:bodyDiv w:val="1"/>
      <w:marLeft w:val="0"/>
      <w:marRight w:val="0"/>
      <w:marTop w:val="0"/>
      <w:marBottom w:val="0"/>
      <w:divBdr>
        <w:top w:val="none" w:sz="0" w:space="0" w:color="auto"/>
        <w:left w:val="none" w:sz="0" w:space="0" w:color="auto"/>
        <w:bottom w:val="none" w:sz="0" w:space="0" w:color="auto"/>
        <w:right w:val="none" w:sz="0" w:space="0" w:color="auto"/>
      </w:divBdr>
      <w:divsChild>
        <w:div w:id="42704158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016698">
      <w:bodyDiv w:val="1"/>
      <w:marLeft w:val="0"/>
      <w:marRight w:val="0"/>
      <w:marTop w:val="0"/>
      <w:marBottom w:val="0"/>
      <w:divBdr>
        <w:top w:val="none" w:sz="0" w:space="0" w:color="auto"/>
        <w:left w:val="none" w:sz="0" w:space="0" w:color="auto"/>
        <w:bottom w:val="none" w:sz="0" w:space="0" w:color="auto"/>
        <w:right w:val="none" w:sz="0" w:space="0" w:color="auto"/>
      </w:divBdr>
      <w:divsChild>
        <w:div w:id="95243951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34994334">
      <w:bodyDiv w:val="1"/>
      <w:marLeft w:val="0"/>
      <w:marRight w:val="0"/>
      <w:marTop w:val="0"/>
      <w:marBottom w:val="0"/>
      <w:divBdr>
        <w:top w:val="none" w:sz="0" w:space="0" w:color="auto"/>
        <w:left w:val="none" w:sz="0" w:space="0" w:color="auto"/>
        <w:bottom w:val="none" w:sz="0" w:space="0" w:color="auto"/>
        <w:right w:val="none" w:sz="0" w:space="0" w:color="auto"/>
      </w:divBdr>
      <w:divsChild>
        <w:div w:id="1174489972">
          <w:marLeft w:val="0"/>
          <w:marRight w:val="0"/>
          <w:marTop w:val="0"/>
          <w:marBottom w:val="0"/>
          <w:divBdr>
            <w:top w:val="none" w:sz="0" w:space="0" w:color="auto"/>
            <w:left w:val="none" w:sz="0" w:space="0" w:color="auto"/>
            <w:bottom w:val="none" w:sz="0" w:space="0" w:color="auto"/>
            <w:right w:val="none" w:sz="0" w:space="0" w:color="auto"/>
          </w:divBdr>
          <w:divsChild>
            <w:div w:id="1953440021">
              <w:marLeft w:val="0"/>
              <w:marRight w:val="0"/>
              <w:marTop w:val="0"/>
              <w:marBottom w:val="0"/>
              <w:divBdr>
                <w:top w:val="none" w:sz="0" w:space="0" w:color="auto"/>
                <w:left w:val="none" w:sz="0" w:space="0" w:color="auto"/>
                <w:bottom w:val="none" w:sz="0" w:space="0" w:color="auto"/>
                <w:right w:val="none" w:sz="0" w:space="0" w:color="auto"/>
              </w:divBdr>
              <w:divsChild>
                <w:div w:id="515193373">
                  <w:marLeft w:val="0"/>
                  <w:marRight w:val="0"/>
                  <w:marTop w:val="0"/>
                  <w:marBottom w:val="0"/>
                  <w:divBdr>
                    <w:top w:val="none" w:sz="0" w:space="0" w:color="auto"/>
                    <w:left w:val="none" w:sz="0" w:space="0" w:color="auto"/>
                    <w:bottom w:val="none" w:sz="0" w:space="0" w:color="auto"/>
                    <w:right w:val="none" w:sz="0" w:space="0" w:color="auto"/>
                  </w:divBdr>
                  <w:divsChild>
                    <w:div w:id="49279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57776699">
      <w:bodyDiv w:val="1"/>
      <w:marLeft w:val="0"/>
      <w:marRight w:val="0"/>
      <w:marTop w:val="0"/>
      <w:marBottom w:val="0"/>
      <w:divBdr>
        <w:top w:val="none" w:sz="0" w:space="0" w:color="auto"/>
        <w:left w:val="none" w:sz="0" w:space="0" w:color="auto"/>
        <w:bottom w:val="none" w:sz="0" w:space="0" w:color="auto"/>
        <w:right w:val="none" w:sz="0" w:space="0" w:color="auto"/>
      </w:divBdr>
      <w:divsChild>
        <w:div w:id="2005543094">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45512">
      <w:bodyDiv w:val="1"/>
      <w:marLeft w:val="0"/>
      <w:marRight w:val="0"/>
      <w:marTop w:val="0"/>
      <w:marBottom w:val="0"/>
      <w:divBdr>
        <w:top w:val="none" w:sz="0" w:space="0" w:color="auto"/>
        <w:left w:val="none" w:sz="0" w:space="0" w:color="auto"/>
        <w:bottom w:val="none" w:sz="0" w:space="0" w:color="auto"/>
        <w:right w:val="none" w:sz="0" w:space="0" w:color="auto"/>
      </w:divBdr>
      <w:divsChild>
        <w:div w:id="160513891">
          <w:marLeft w:val="0"/>
          <w:marRight w:val="0"/>
          <w:marTop w:val="0"/>
          <w:marBottom w:val="0"/>
          <w:divBdr>
            <w:top w:val="none" w:sz="0" w:space="0" w:color="auto"/>
            <w:left w:val="none" w:sz="0" w:space="0" w:color="auto"/>
            <w:bottom w:val="none" w:sz="0" w:space="0" w:color="auto"/>
            <w:right w:val="none" w:sz="0" w:space="0" w:color="auto"/>
          </w:divBdr>
          <w:divsChild>
            <w:div w:id="1396733450">
              <w:marLeft w:val="0"/>
              <w:marRight w:val="0"/>
              <w:marTop w:val="0"/>
              <w:marBottom w:val="0"/>
              <w:divBdr>
                <w:top w:val="none" w:sz="0" w:space="0" w:color="auto"/>
                <w:left w:val="none" w:sz="0" w:space="0" w:color="auto"/>
                <w:bottom w:val="none" w:sz="0" w:space="0" w:color="auto"/>
                <w:right w:val="none" w:sz="0" w:space="0" w:color="auto"/>
              </w:divBdr>
              <w:divsChild>
                <w:div w:id="303976262">
                  <w:marLeft w:val="0"/>
                  <w:marRight w:val="0"/>
                  <w:marTop w:val="0"/>
                  <w:marBottom w:val="0"/>
                  <w:divBdr>
                    <w:top w:val="none" w:sz="0" w:space="0" w:color="auto"/>
                    <w:left w:val="none" w:sz="0" w:space="0" w:color="auto"/>
                    <w:bottom w:val="none" w:sz="0" w:space="0" w:color="auto"/>
                    <w:right w:val="none" w:sz="0" w:space="0" w:color="auto"/>
                  </w:divBdr>
                  <w:divsChild>
                    <w:div w:id="88429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860405">
      <w:bodyDiv w:val="1"/>
      <w:marLeft w:val="0"/>
      <w:marRight w:val="0"/>
      <w:marTop w:val="0"/>
      <w:marBottom w:val="0"/>
      <w:divBdr>
        <w:top w:val="none" w:sz="0" w:space="0" w:color="auto"/>
        <w:left w:val="none" w:sz="0" w:space="0" w:color="auto"/>
        <w:bottom w:val="none" w:sz="0" w:space="0" w:color="auto"/>
        <w:right w:val="none" w:sz="0" w:space="0" w:color="auto"/>
      </w:divBdr>
      <w:divsChild>
        <w:div w:id="1382440148">
          <w:marLeft w:val="0"/>
          <w:marRight w:val="0"/>
          <w:marTop w:val="0"/>
          <w:marBottom w:val="0"/>
          <w:divBdr>
            <w:top w:val="none" w:sz="0" w:space="0" w:color="auto"/>
            <w:left w:val="none" w:sz="0" w:space="0" w:color="auto"/>
            <w:bottom w:val="none" w:sz="0" w:space="0" w:color="auto"/>
            <w:right w:val="none" w:sz="0" w:space="0" w:color="auto"/>
          </w:divBdr>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1592242">
      <w:bodyDiv w:val="1"/>
      <w:marLeft w:val="0"/>
      <w:marRight w:val="0"/>
      <w:marTop w:val="0"/>
      <w:marBottom w:val="0"/>
      <w:divBdr>
        <w:top w:val="none" w:sz="0" w:space="0" w:color="auto"/>
        <w:left w:val="none" w:sz="0" w:space="0" w:color="auto"/>
        <w:bottom w:val="none" w:sz="0" w:space="0" w:color="auto"/>
        <w:right w:val="none" w:sz="0" w:space="0" w:color="auto"/>
      </w:divBdr>
      <w:divsChild>
        <w:div w:id="139219429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592931969">
      <w:bodyDiv w:val="1"/>
      <w:marLeft w:val="0"/>
      <w:marRight w:val="0"/>
      <w:marTop w:val="0"/>
      <w:marBottom w:val="0"/>
      <w:divBdr>
        <w:top w:val="none" w:sz="0" w:space="0" w:color="auto"/>
        <w:left w:val="none" w:sz="0" w:space="0" w:color="auto"/>
        <w:bottom w:val="none" w:sz="0" w:space="0" w:color="auto"/>
        <w:right w:val="none" w:sz="0" w:space="0" w:color="auto"/>
      </w:divBdr>
      <w:divsChild>
        <w:div w:id="799110652">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8813342">
      <w:bodyDiv w:val="1"/>
      <w:marLeft w:val="0"/>
      <w:marRight w:val="0"/>
      <w:marTop w:val="0"/>
      <w:marBottom w:val="0"/>
      <w:divBdr>
        <w:top w:val="none" w:sz="0" w:space="0" w:color="auto"/>
        <w:left w:val="none" w:sz="0" w:space="0" w:color="auto"/>
        <w:bottom w:val="none" w:sz="0" w:space="0" w:color="auto"/>
        <w:right w:val="none" w:sz="0" w:space="0" w:color="auto"/>
      </w:divBdr>
      <w:divsChild>
        <w:div w:id="95217531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348777">
      <w:bodyDiv w:val="1"/>
      <w:marLeft w:val="0"/>
      <w:marRight w:val="0"/>
      <w:marTop w:val="0"/>
      <w:marBottom w:val="0"/>
      <w:divBdr>
        <w:top w:val="none" w:sz="0" w:space="0" w:color="auto"/>
        <w:left w:val="none" w:sz="0" w:space="0" w:color="auto"/>
        <w:bottom w:val="none" w:sz="0" w:space="0" w:color="auto"/>
        <w:right w:val="none" w:sz="0" w:space="0" w:color="auto"/>
      </w:divBdr>
      <w:divsChild>
        <w:div w:id="352003995">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82477862">
      <w:bodyDiv w:val="1"/>
      <w:marLeft w:val="0"/>
      <w:marRight w:val="0"/>
      <w:marTop w:val="0"/>
      <w:marBottom w:val="0"/>
      <w:divBdr>
        <w:top w:val="none" w:sz="0" w:space="0" w:color="auto"/>
        <w:left w:val="none" w:sz="0" w:space="0" w:color="auto"/>
        <w:bottom w:val="none" w:sz="0" w:space="0" w:color="auto"/>
        <w:right w:val="none" w:sz="0" w:space="0" w:color="auto"/>
      </w:divBdr>
      <w:divsChild>
        <w:div w:id="1419329083">
          <w:marLeft w:val="605"/>
          <w:marRight w:val="0"/>
          <w:marTop w:val="40"/>
          <w:marBottom w:val="8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79216949">
      <w:bodyDiv w:val="1"/>
      <w:marLeft w:val="0"/>
      <w:marRight w:val="0"/>
      <w:marTop w:val="0"/>
      <w:marBottom w:val="0"/>
      <w:divBdr>
        <w:top w:val="none" w:sz="0" w:space="0" w:color="auto"/>
        <w:left w:val="none" w:sz="0" w:space="0" w:color="auto"/>
        <w:bottom w:val="none" w:sz="0" w:space="0" w:color="auto"/>
        <w:right w:val="none" w:sz="0" w:space="0" w:color="auto"/>
      </w:divBdr>
      <w:divsChild>
        <w:div w:id="919604947">
          <w:marLeft w:val="0"/>
          <w:marRight w:val="75"/>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5</Pages>
  <Words>1818</Words>
  <Characters>10366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268</cp:revision>
  <dcterms:created xsi:type="dcterms:W3CDTF">2024-03-28T10:18:00Z</dcterms:created>
  <dcterms:modified xsi:type="dcterms:W3CDTF">2024-04-03T11:06:00Z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